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</w:pPr>
      <w:r>
        <w:rPr>
          <w:rFonts w:ascii="Trebuchet MS" w:cs="Trebuchet MS" w:eastAsia="Trebuchet MS" w:hAnsi="Trebuchet MS"/>
          <w:b/>
          <w:bCs/>
          <w:color w:val="0B5D51"/>
          <w:spacing w:val="60"/>
          <w:sz w:val="18"/>
          <w:szCs w:val="18"/>
        </w:rPr>
        <w:t xml:space="preserve">ВОСК ИМПОРТ</w:t>
      </w:r>
    </w:p>
    <w:p>
      <w:pPr>
        <w:spacing w:after="80" w:before="0" w:line="420"/>
      </w:pPr>
      <w:r>
        <w:rPr>
          <w:rFonts w:ascii="Trebuchet MS" w:cs="Trebuchet MS" w:eastAsia="Trebuchet MS" w:hAnsi="Trebuchet MS"/>
          <w:b/>
          <w:bCs/>
          <w:color w:val="1A1A1A"/>
          <w:sz w:val="52"/>
          <w:szCs w:val="52"/>
        </w:rPr>
        <w:t xml:space="preserve">Договор №  ______</w:t>
      </w:r>
    </w:p>
    <w:p>
      <w:pPr>
        <w:spacing w:after="200" w:before="0" w:line="340"/>
      </w:pPr>
      <w:r>
        <w:rPr>
          <w:rFonts w:ascii="Trebuchet MS" w:cs="Trebuchet MS" w:eastAsia="Trebuchet MS" w:hAnsi="Trebuchet MS"/>
          <w:color w:val="6E6E6E"/>
          <w:sz w:val="30"/>
          <w:szCs w:val="30"/>
        </w:rPr>
        <w:t xml:space="preserve">на организацию покупки автомобиля из Китая</w:t>
      </w:r>
    </w:p>
    <w:p>
      <w:pPr>
        <w:pBdr>
          <w:bottom w:val="single" w:color="0B5D51" w:sz="12" w:space="8"/>
        </w:pBdr>
        <w:spacing w:after="360" w:before="0"/>
      </w:pPr>
      <w:r>
        <w:rPr>
          <w:rFonts w:ascii="Georgia" w:cs="Georgia" w:eastAsia="Georgia" w:hAnsi="Georgia"/>
          <w:color w:val="1A1A1A"/>
          <w:sz w:val="20"/>
          <w:szCs w:val="20"/>
        </w:rPr>
        <w:t xml:space="preserve">« ___»  ____________ 2026 года,  Омск</w:t>
      </w:r>
    </w:p>
    <w:p>
      <w:pPr>
        <w:spacing w:after="100" w:before="0"/>
      </w:pPr>
      <w:r>
        <w:rPr>
          <w:rFonts w:ascii="Trebuchet MS" w:cs="Trebuchet MS" w:eastAsia="Trebuchet MS" w:hAnsi="Trebuchet MS"/>
          <w:b/>
          <w:bCs/>
          <w:color w:val="1A1A1A"/>
          <w:sz w:val="30"/>
          <w:szCs w:val="30"/>
        </w:rPr>
        <w:t xml:space="preserve">Главное об этой сделке</w:t>
      </w:r>
    </w:p>
    <w:p>
      <w:pPr>
        <w:keepNext w:val="false"/>
        <w:spacing w:after="240" w:before="0" w:line="30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color w:val="6E6E6E"/>
          <w:sz w:val="18"/>
          <w:szCs w:val="18"/>
        </w:rPr>
        <w:t xml:space="preserve">Раздел объясняет, как устроена сделка, чтобы дальше вы читали договор, уже понимая логику. Отдельных обязательств он не создаёт. Но если какой-то пункт можно понять двояко, читать его нужно в согласии с этим разделом.</w:t>
      </w:r>
    </w:p>
    <w:p>
      <w:pPr>
        <w:spacing w:after="140" w:before="160" w:line="300"/>
      </w:pPr>
      <w:r>
        <w:rPr>
          <w:rFonts w:ascii="Georgia" w:cs="Georgia" w:eastAsia="Georgia" w:hAnsi="Georgia"/>
          <w:b/>
          <w:bCs/>
          <w:color w:val="1A1A1A"/>
          <w:sz w:val="20"/>
          <w:szCs w:val="20"/>
        </w:rPr>
        <w:t xml:space="preserve">Мы не продаём вам автомобиль. </w:t>
      </w:r>
      <w:r>
        <w:rPr>
          <w:rFonts w:ascii="Georgia" w:cs="Georgia" w:eastAsia="Georgia" w:hAnsi="Georgia"/>
          <w:color w:val="1A1A1A"/>
          <w:sz w:val="20"/>
          <w:szCs w:val="20"/>
        </w:rPr>
        <w:t xml:space="preserve">Мы организуем покупку: подбираем варианты, проверяем машину, договариваемся с продавцом, ведём логистику, готовим вас к таможне и оформлению. Автомобиль вы покупаете сами — у продавца в Китае и на своё имя.</w:t>
      </w:r>
    </w:p>
    <w:p>
      <w:pPr>
        <w:spacing w:after="140" w:before="160" w:line="300"/>
      </w:pPr>
      <w:r>
        <w:rPr>
          <w:rFonts w:ascii="Georgia" w:cs="Georgia" w:eastAsia="Georgia" w:hAnsi="Georgia"/>
          <w:b/>
          <w:bCs/>
          <w:color w:val="1A1A1A"/>
          <w:sz w:val="20"/>
          <w:szCs w:val="20"/>
        </w:rPr>
        <w:t xml:space="preserve">Через наш счёт проходит только наше вознаграждение — 150 000 ₽. </w:t>
      </w:r>
      <w:r>
        <w:rPr>
          <w:rFonts w:ascii="Georgia" w:cs="Georgia" w:eastAsia="Georgia" w:hAnsi="Georgia"/>
          <w:color w:val="1A1A1A"/>
          <w:sz w:val="20"/>
          <w:szCs w:val="20"/>
        </w:rPr>
        <w:t xml:space="preserve">Деньги за машину, таможенные платежи, утилизационный сбор, лабораторию, СБКТС и автовоз вы платите напрямую тем, кто их получает. Мы эти деньги не принимаем, не храним и не пересылаем.</w:t>
      </w:r>
    </w:p>
    <w:p>
      <w:pPr>
        <w:spacing w:after="140" w:before="160" w:line="300"/>
      </w:pPr>
      <w:r>
        <w:rPr>
          <w:rFonts w:ascii="Georgia" w:cs="Georgia" w:eastAsia="Georgia" w:hAnsi="Georgia"/>
          <w:b/>
          <w:bCs/>
          <w:color w:val="1A1A1A"/>
          <w:sz w:val="20"/>
          <w:szCs w:val="20"/>
        </w:rPr>
        <w:t xml:space="preserve">Поэтому машина ваша с первого дня. </w:t>
      </w:r>
      <w:r>
        <w:rPr>
          <w:rFonts w:ascii="Georgia" w:cs="Georgia" w:eastAsia="Georgia" w:hAnsi="Georgia"/>
          <w:color w:val="1A1A1A"/>
          <w:sz w:val="20"/>
          <w:szCs w:val="20"/>
        </w:rPr>
        <w:t xml:space="preserve">Инвойс, декларация и ЭПТС оформляются на вас. По этой же причине вы платите льготный утилизационный сбор как человек, который везёт машину себе, а не коммерческий.</w:t>
      </w:r>
    </w:p>
    <w:p>
      <w:pPr>
        <w:spacing w:after="140" w:before="160" w:line="300"/>
      </w:pPr>
      <w:r>
        <w:rPr>
          <w:rFonts w:ascii="Georgia" w:cs="Georgia" w:eastAsia="Georgia" w:hAnsi="Georgia"/>
          <w:b/>
          <w:bCs/>
          <w:color w:val="1A1A1A"/>
          <w:sz w:val="20"/>
          <w:szCs w:val="20"/>
        </w:rPr>
        <w:t xml:space="preserve">Расчёт — ориентир, а не обещание. </w:t>
      </w:r>
      <w:r>
        <w:rPr>
          <w:rFonts w:ascii="Georgia" w:cs="Georgia" w:eastAsia="Georgia" w:hAnsi="Georgia"/>
          <w:color w:val="1A1A1A"/>
          <w:sz w:val="20"/>
          <w:szCs w:val="20"/>
        </w:rPr>
        <w:t xml:space="preserve">Курс юаня, таможенные ставки и тарифы перевозчиков меняются, пока машина едет. Мы даём расчёт в Приложении 1 и обновляем его до того, как вам платить, а не после.</w:t>
      </w:r>
    </w:p>
    <w:p>
      <w:pPr>
        <w:spacing w:after="140" w:before="160" w:line="300"/>
      </w:pPr>
      <w:r>
        <w:rPr>
          <w:rFonts w:ascii="Georgia" w:cs="Georgia" w:eastAsia="Georgia" w:hAnsi="Georgia"/>
          <w:b/>
          <w:bCs/>
          <w:color w:val="1A1A1A"/>
          <w:sz w:val="20"/>
          <w:szCs w:val="20"/>
        </w:rPr>
        <w:t xml:space="preserve">Сроки зависят не только от нас. </w:t>
      </w:r>
      <w:r>
        <w:rPr>
          <w:rFonts w:ascii="Georgia" w:cs="Georgia" w:eastAsia="Georgia" w:hAnsi="Georgia"/>
          <w:color w:val="1A1A1A"/>
          <w:sz w:val="20"/>
          <w:szCs w:val="20"/>
        </w:rPr>
        <w:t xml:space="preserve">Порт, таможня, лаборатория и перевозчик работают в своём темпе. Мы отвечаем за свои действия и за то, чтобы вы вовремя знали, что происходит. Мы не обещаем дату, которую назначаем не мы.</w:t>
      </w:r>
    </w:p>
    <w:p>
      <w:pPr>
        <w:spacing w:after="140" w:before="160" w:line="300"/>
      </w:pPr>
      <w:r>
        <w:rPr>
          <w:rFonts w:ascii="Georgia" w:cs="Georgia" w:eastAsia="Georgia" w:hAnsi="Georgia"/>
          <w:b/>
          <w:bCs/>
          <w:color w:val="1A1A1A"/>
          <w:sz w:val="20"/>
          <w:szCs w:val="20"/>
        </w:rPr>
        <w:t xml:space="preserve">Решения принимаются в переписке. </w:t>
      </w:r>
      <w:r>
        <w:rPr>
          <w:rFonts w:ascii="Georgia" w:cs="Georgia" w:eastAsia="Georgia" w:hAnsi="Georgia"/>
          <w:color w:val="1A1A1A"/>
          <w:sz w:val="20"/>
          <w:szCs w:val="20"/>
        </w:rPr>
        <w:t xml:space="preserve">Ваше «да» в мессенджере или в письме — полноценное согласование. Мы работаем по нему и храним историю.</w:t>
      </w:r>
    </w:p>
    <w:p>
      <w:pPr>
        <w:spacing w:after="140" w:before="160" w:line="300"/>
      </w:pPr>
      <w:r>
        <w:rPr>
          <w:rFonts w:ascii="Georgia" w:cs="Georgia" w:eastAsia="Georgia" w:hAnsi="Georgia"/>
          <w:b/>
          <w:bCs/>
          <w:color w:val="1A1A1A"/>
          <w:sz w:val="20"/>
          <w:szCs w:val="20"/>
        </w:rPr>
        <w:t xml:space="preserve">Если передумали — деньги возвращаются по правилам раздела 8. </w:t>
      </w:r>
      <w:r>
        <w:rPr>
          <w:rFonts w:ascii="Georgia" w:cs="Georgia" w:eastAsia="Georgia" w:hAnsi="Georgia"/>
          <w:color w:val="1A1A1A"/>
          <w:sz w:val="20"/>
          <w:szCs w:val="20"/>
        </w:rPr>
        <w:t xml:space="preserve">Там написано, что возвращается на каждом этапе и что остаётся у нас. Без формулировок «возврату не подлежит» без объяснения.</w:t>
      </w:r>
    </w:p>
    <w:p>
      <w:r>
        <w:br w:type="page"/>
      </w:r>
    </w:p>
    <w:p>
      <w:pPr>
        <w:keepNext/>
        <w:pBdr>
          <w:bottom w:val="single" w:color="0B5D51" w:sz="8" w:space="6"/>
        </w:pBdr>
        <w:spacing w:after="160" w:before="420" w:line="260"/>
      </w:pPr>
      <w:r>
        <w:rPr>
          <w:rFonts w:ascii="Trebuchet MS" w:cs="Trebuchet MS" w:eastAsia="Trebuchet MS" w:hAnsi="Trebuchet MS"/>
          <w:b/>
          <w:bCs/>
          <w:color w:val="0B5D51"/>
          <w:sz w:val="26"/>
          <w:szCs w:val="26"/>
        </w:rPr>
        <w:t xml:space="preserve">1  </w:t>
      </w:r>
      <w:r>
        <w:rPr>
          <w:rFonts w:ascii="Trebuchet MS" w:cs="Trebuchet MS" w:eastAsia="Trebuchet MS" w:hAnsi="Trebuchet MS"/>
          <w:b/>
          <w:bCs/>
          <w:color w:val="1A1A1A"/>
          <w:sz w:val="26"/>
          <w:szCs w:val="26"/>
        </w:rPr>
        <w:t xml:space="preserve">Стороны</w:t>
      </w:r>
    </w:p>
    <w:tbl>
      <w:tblPr>
        <w:tblW w:type="dxa" w:w="94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400"/>
        <w:gridCol w:w="7012"/>
      </w:tblGrid>
      <w:tr>
        <w:trPr>
          <w:cantSplit/>
        </w:trPr>
        <w:tc>
          <w:tcPr>
            <w:tcW w:type="dxa" w:w="24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Trebuchet MS" w:cs="Trebuchet MS" w:eastAsia="Trebuchet MS" w:hAnsi="Trebuchet MS"/>
                <w:b/>
                <w:bCs/>
                <w:color w:val="1A1A1A"/>
                <w:sz w:val="18"/>
                <w:szCs w:val="18"/>
              </w:rPr>
              <w:t xml:space="preserve">Клиент</w:t>
            </w:r>
          </w:p>
        </w:tc>
        <w:tc>
          <w:tcPr>
            <w:tcW w:type="dxa" w:w="7012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ФИО:  ______________________________________________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/>
            </w:r>
          </w:p>
        </w:tc>
        <w:tc>
          <w:tcPr>
            <w:tcW w:type="dxa" w:w="7012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Паспорт: серия  ________ №  ____________, выдан  __________________________________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/>
            </w:r>
          </w:p>
        </w:tc>
        <w:tc>
          <w:tcPr>
            <w:tcW w:type="dxa" w:w="7012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Дата выдачи  ______________, код подразделения  __________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/>
            </w:r>
          </w:p>
        </w:tc>
        <w:tc>
          <w:tcPr>
            <w:tcW w:type="dxa" w:w="7012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Адрес регистрации:  __________________________________________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/>
            </w:r>
          </w:p>
        </w:tc>
        <w:tc>
          <w:tcPr>
            <w:tcW w:type="dxa" w:w="7012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Телефон:  ____________________   E-mail:  ________________________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Trebuchet MS" w:cs="Trebuchet MS" w:eastAsia="Trebuchet MS" w:hAnsi="Trebuchet MS"/>
                <w:b/>
                <w:bCs/>
                <w:color w:val="1A1A1A"/>
                <w:sz w:val="18"/>
                <w:szCs w:val="18"/>
              </w:rPr>
              <w:t xml:space="preserve">Исполнитель</w:t>
            </w:r>
          </w:p>
        </w:tc>
        <w:tc>
          <w:tcPr>
            <w:tcW w:type="dxa" w:w="7012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Индивидуальный предприниматель Кравченко Анатолий Александрович,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/>
            </w:r>
          </w:p>
        </w:tc>
        <w:tc>
          <w:tcPr>
            <w:tcW w:type="dxa" w:w="7012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коммерческое обозначение «ВОСК ИМПОРТ»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/>
            </w:r>
          </w:p>
        </w:tc>
        <w:tc>
          <w:tcPr>
            <w:tcW w:type="dxa" w:w="7012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ИНН 550315078422,  ОГРНИП 326554300011074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/>
            </w:r>
          </w:p>
        </w:tc>
        <w:tc>
          <w:tcPr>
            <w:tcW w:type="dxa" w:w="7012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г. Омск, ул. Крупской, д. 16В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/>
            </w:r>
          </w:p>
        </w:tc>
        <w:tc>
          <w:tcPr>
            <w:tcW w:type="dxa" w:w="7012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Телефон: 8 965 976-90-99   E-mail: 89994598587@mail.ru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Trebuchet MS" w:cs="Trebuchet MS" w:eastAsia="Trebuchet MS" w:hAnsi="Trebuchet MS"/>
                <w:b/>
                <w:bCs/>
                <w:color w:val="1A1A1A"/>
                <w:sz w:val="18"/>
                <w:szCs w:val="18"/>
              </w:rPr>
              <w:t xml:space="preserve">Менеджер сделки</w:t>
            </w:r>
          </w:p>
        </w:tc>
        <w:tc>
          <w:tcPr>
            <w:tcW w:type="dxa" w:w="7012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ФИО:  ________________________________________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/>
            </w:r>
          </w:p>
        </w:tc>
        <w:tc>
          <w:tcPr>
            <w:tcW w:type="dxa" w:w="7012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Телефон:  ____________________   E-mail:  ________________________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Trebuchet MS" w:cs="Trebuchet MS" w:eastAsia="Trebuchet MS" w:hAnsi="Trebuchet MS"/>
                <w:b/>
                <w:bCs/>
                <w:color w:val="1A1A1A"/>
                <w:sz w:val="18"/>
                <w:szCs w:val="18"/>
              </w:rPr>
              <w:t xml:space="preserve">Канал связи</w:t>
            </w:r>
          </w:p>
        </w:tc>
        <w:tc>
          <w:tcPr>
            <w:tcW w:type="dxa" w:w="7012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Чат:  ______________________________  —  основной канал по этой сделке</w:t>
            </w:r>
          </w:p>
        </w:tc>
      </w:tr>
    </w:tbl>
    <w:p>
      <w:pPr>
        <w:spacing w:after="140" w:before="0"/>
      </w:pPr>
      <w:r>
        <w:t xml:space="preserve"/>
      </w:r>
    </w:p>
    <w:p>
      <w:pPr>
        <w:spacing w:after="140" w:before="160" w:line="300"/>
      </w:pPr>
      <w:r>
        <w:rPr>
          <w:rFonts w:ascii="Georgia" w:cs="Georgia" w:eastAsia="Georgia" w:hAnsi="Georgia"/>
          <w:b/>
          <w:bCs/>
          <w:color w:val="1A1A1A"/>
          <w:sz w:val="20"/>
          <w:szCs w:val="20"/>
        </w:rPr>
        <w:t xml:space="preserve">Менеджер сделки — </w:t>
      </w:r>
      <w:r>
        <w:rPr>
          <w:rFonts w:ascii="Georgia" w:cs="Georgia" w:eastAsia="Georgia" w:hAnsi="Georgia"/>
          <w:color w:val="1A1A1A"/>
          <w:sz w:val="20"/>
          <w:szCs w:val="20"/>
        </w:rPr>
        <w:t xml:space="preserve">тот, с кем вы общаетесь по этой сделке. От него приходят расчёты, отчёты и запросы документов. Если мы его меняем, сообщаем вам в тот же день и передаём всю историю переписки.</w:t>
      </w:r>
    </w:p>
    <w:p>
      <w:pPr>
        <w:spacing w:after="140" w:before="160" w:line="300"/>
      </w:pPr>
      <w:r>
        <w:rPr>
          <w:rFonts w:ascii="Georgia" w:cs="Georgia" w:eastAsia="Georgia" w:hAnsi="Georgia"/>
          <w:b/>
          <w:bCs/>
          <w:color w:val="1A1A1A"/>
          <w:sz w:val="20"/>
          <w:szCs w:val="20"/>
        </w:rPr>
        <w:t xml:space="preserve">Дальше в тексте </w:t>
      </w:r>
      <w:r>
        <w:rPr>
          <w:rFonts w:ascii="Georgia" w:cs="Georgia" w:eastAsia="Georgia" w:hAnsi="Georgia"/>
          <w:color w:val="1A1A1A"/>
          <w:sz w:val="20"/>
          <w:szCs w:val="20"/>
        </w:rPr>
        <w:t xml:space="preserve">«вы» — Клиент, «мы» — Исполнитель, «машина» — автомобиль, который мы для вас подбираем.</w:t>
      </w:r>
    </w:p>
    <w:p>
      <w:pPr>
        <w:keepNext/>
        <w:pBdr>
          <w:bottom w:val="single" w:color="0B5D51" w:sz="8" w:space="6"/>
        </w:pBdr>
        <w:spacing w:after="160" w:before="420" w:line="260"/>
      </w:pPr>
      <w:r>
        <w:rPr>
          <w:rFonts w:ascii="Trebuchet MS" w:cs="Trebuchet MS" w:eastAsia="Trebuchet MS" w:hAnsi="Trebuchet MS"/>
          <w:b/>
          <w:bCs/>
          <w:color w:val="0B5D51"/>
          <w:sz w:val="26"/>
          <w:szCs w:val="26"/>
        </w:rPr>
        <w:t xml:space="preserve">2  </w:t>
      </w:r>
      <w:r>
        <w:rPr>
          <w:rFonts w:ascii="Trebuchet MS" w:cs="Trebuchet MS" w:eastAsia="Trebuchet MS" w:hAnsi="Trebuchet MS"/>
          <w:b/>
          <w:bCs/>
          <w:color w:val="1A1A1A"/>
          <w:sz w:val="26"/>
          <w:szCs w:val="26"/>
        </w:rPr>
        <w:t xml:space="preserve">Что вы покупаете у нас</w:t>
      </w:r>
    </w:p>
    <w:p>
      <w:pPr>
        <w:keepNext w:val="false"/>
        <w:spacing w:after="200" w:before="0" w:line="30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color w:val="1A1A1A"/>
          <w:sz w:val="20"/>
          <w:szCs w:val="20"/>
        </w:rPr>
        <w:t xml:space="preserve">Мы оказываем услугу: организуем покупку и ввоз машины. По закону это договор возмездного оказания услуг. Машину от своего имени мы не покупаем и вашими деньгами не распоряжаемся.</w:t>
      </w:r>
    </w:p>
    <w:tbl>
      <w:tblPr>
        <w:tblW w:type="dxa" w:w="94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4706"/>
        <w:gridCol w:w="4706"/>
      </w:tblGrid>
      <w:tr>
        <w:trPr>
          <w:tblHeader/>
        </w:trPr>
        <w:tc>
          <w:tcPr>
            <w:tcW w:type="dxa" w:w="4706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EBF2F0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Trebuchet MS" w:cs="Trebuchet MS" w:eastAsia="Trebuchet MS" w:hAnsi="Trebuchet MS"/>
                <w:b/>
                <w:bCs/>
                <w:color w:val="0B5D51"/>
                <w:sz w:val="17"/>
                <w:szCs w:val="17"/>
              </w:rPr>
              <w:t xml:space="preserve">Входит в услугу</w:t>
            </w:r>
          </w:p>
        </w:tc>
        <w:tc>
          <w:tcPr>
            <w:tcW w:type="dxa" w:w="4706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EBF2F0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Trebuchet MS" w:cs="Trebuchet MS" w:eastAsia="Trebuchet MS" w:hAnsi="Trebuchet MS"/>
                <w:b/>
                <w:bCs/>
                <w:color w:val="0B5D51"/>
                <w:sz w:val="17"/>
                <w:szCs w:val="17"/>
              </w:rPr>
              <w:t xml:space="preserve">Не входит</w:t>
            </w:r>
          </w:p>
        </w:tc>
      </w:tr>
      <w:tr>
        <w:trPr>
          <w:cantSplit/>
        </w:trPr>
        <w:tc>
          <w:tcPr>
            <w:tcW w:type="dxa" w:w="4706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  <w:ind w:left="210" w:hanging="21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— Подбор вариантов на площадках Китая по анкете из раздела 3</w:t>
            </w:r>
          </w:p>
          <w:p>
            <w:pPr>
              <w:spacing w:after="0" w:before="90" w:line="280"/>
              <w:ind w:left="210" w:hanging="21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— Проверка машины: фото, видео, отчёт о состоянии, история, при необходимости — осмотр представителем</w:t>
            </w:r>
          </w:p>
          <w:p>
            <w:pPr>
              <w:spacing w:after="0" w:before="90" w:line="280"/>
              <w:ind w:left="210" w:hanging="21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— Расчёт цены под ключ и его обновление, когда меняются курс или тарифы</w:t>
            </w:r>
          </w:p>
          <w:p>
            <w:pPr>
              <w:spacing w:after="0" w:before="90" w:line="280"/>
              <w:ind w:left="210" w:hanging="21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— Переговоры с продавцом, бронирование, сопровождение сделки</w:t>
            </w:r>
          </w:p>
          <w:p>
            <w:pPr>
              <w:spacing w:after="0" w:before="90" w:line="280"/>
              <w:ind w:left="210" w:hanging="21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— Экспортные документы, вывоз из Китая и доставка до пункта прибытия в России</w:t>
            </w:r>
          </w:p>
          <w:p>
            <w:pPr>
              <w:spacing w:after="0" w:before="90" w:line="280"/>
              <w:ind w:left="210" w:hanging="21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— Подготовка к таможне: перечень документов, расчёт платежей, работа с таможенным представителем</w:t>
            </w:r>
          </w:p>
          <w:p>
            <w:pPr>
              <w:spacing w:after="0" w:before="90" w:line="280"/>
              <w:ind w:left="210" w:hanging="21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— Лаборатория, СБКТС и ЭПТС</w:t>
            </w:r>
          </w:p>
          <w:p>
            <w:pPr>
              <w:spacing w:after="0" w:before="90" w:line="280"/>
              <w:ind w:left="210" w:hanging="21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— Доставка до вашего города, если вы её заказали</w:t>
            </w:r>
          </w:p>
          <w:p>
            <w:pPr>
              <w:spacing w:after="0" w:before="90" w:line="280"/>
              <w:ind w:left="210" w:hanging="21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— Ведём сделку до момента, когда машина и документы у вас</w:t>
            </w:r>
          </w:p>
        </w:tc>
        <w:tc>
          <w:tcPr>
            <w:tcW w:type="dxa" w:w="4706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  <w:ind w:left="210" w:hanging="21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— Покупка машины от нашего имени и за наши деньги</w:t>
            </w:r>
          </w:p>
          <w:p>
            <w:pPr>
              <w:spacing w:after="0" w:before="90" w:line="280"/>
              <w:ind w:left="210" w:hanging="21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— Приём, хранение и пересылка ваших денег продавцу, перевозчику или в бюджет</w:t>
            </w:r>
          </w:p>
          <w:p>
            <w:pPr>
              <w:spacing w:after="0" w:before="90" w:line="280"/>
              <w:ind w:left="210" w:hanging="21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— Уплата за вас таможенных платежей и утилизационного сбора</w:t>
            </w:r>
          </w:p>
          <w:p>
            <w:pPr>
              <w:spacing w:after="0" w:before="90" w:line="280"/>
              <w:ind w:left="210" w:hanging="21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— Постановка машины на государственный учёт в ГИБДД</w:t>
            </w:r>
          </w:p>
          <w:p>
            <w:pPr>
              <w:spacing w:after="0" w:before="90" w:line="280"/>
              <w:ind w:left="210" w:hanging="21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— Ремонт, устранение дефектов, предпродажная подготовка</w:t>
            </w:r>
          </w:p>
          <w:p>
            <w:pPr>
              <w:spacing w:after="0" w:before="90" w:line="280"/>
              <w:ind w:left="210" w:hanging="21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— Страхование: по умолчанию машина не застрахована. Организуем по вашей просьбе, оплачиваете отдельно</w:t>
            </w:r>
          </w:p>
          <w:p>
            <w:pPr>
              <w:spacing w:after="0" w:before="90" w:line="280"/>
              <w:ind w:left="210" w:hanging="21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— Представительство в спорах с продавцом, перевозчиком или госорганами</w:t>
            </w:r>
          </w:p>
          <w:p>
            <w:pPr>
              <w:spacing w:after="0" w:before="90" w:line="280"/>
              <w:ind w:left="210" w:hanging="21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— Гарантия на машину: мы её не даём. Она есть только тогда, когда её даёт продавец или производитель</w:t>
            </w:r>
          </w:p>
        </w:tc>
      </w:tr>
    </w:tbl>
    <w:p>
      <w:pPr>
        <w:keepNext/>
        <w:pBdr>
          <w:bottom w:val="single" w:color="0B5D51" w:sz="8" w:space="6"/>
        </w:pBdr>
        <w:spacing w:after="160" w:before="420" w:line="260"/>
      </w:pPr>
      <w:r>
        <w:rPr>
          <w:rFonts w:ascii="Trebuchet MS" w:cs="Trebuchet MS" w:eastAsia="Trebuchet MS" w:hAnsi="Trebuchet MS"/>
          <w:b/>
          <w:bCs/>
          <w:color w:val="0B5D51"/>
          <w:sz w:val="26"/>
          <w:szCs w:val="26"/>
        </w:rPr>
        <w:t xml:space="preserve">3  </w:t>
      </w:r>
      <w:r>
        <w:rPr>
          <w:rFonts w:ascii="Trebuchet MS" w:cs="Trebuchet MS" w:eastAsia="Trebuchet MS" w:hAnsi="Trebuchet MS"/>
          <w:b/>
          <w:bCs/>
          <w:color w:val="1A1A1A"/>
          <w:sz w:val="26"/>
          <w:szCs w:val="26"/>
        </w:rPr>
        <w:t xml:space="preserve">Анкета машины</w:t>
      </w:r>
    </w:p>
    <w:p>
      <w:pPr>
        <w:keepNext w:val="false"/>
        <w:spacing w:after="200" w:before="0" w:line="30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color w:val="1A1A1A"/>
          <w:sz w:val="20"/>
          <w:szCs w:val="20"/>
        </w:rPr>
        <w:t xml:space="preserve">Здесь вы описываете, какую машину ищем. Это главный критерий качества работы: если машина соответствует анкете, работа выполнена.</w:t>
      </w:r>
    </w:p>
    <w:tbl>
      <w:tblPr>
        <w:tblW w:type="dxa" w:w="94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700"/>
        <w:gridCol w:w="3900"/>
        <w:gridCol w:w="4812"/>
      </w:tblGrid>
      <w:tr>
        <w:trPr>
          <w:tblHeader/>
        </w:trPr>
        <w:tc>
          <w:tcPr>
            <w:tcW w:type="dxa" w:w="7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EBF2F0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Trebuchet MS" w:cs="Trebuchet MS" w:eastAsia="Trebuchet MS" w:hAnsi="Trebuchet MS"/>
                <w:b/>
                <w:bCs/>
                <w:color w:val="0B5D51"/>
                <w:sz w:val="17"/>
                <w:szCs w:val="17"/>
              </w:rPr>
              <w:t xml:space="preserve">№</w:t>
            </w:r>
          </w:p>
        </w:tc>
        <w:tc>
          <w:tcPr>
            <w:tcW w:type="dxa" w:w="39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EBF2F0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Trebuchet MS" w:cs="Trebuchet MS" w:eastAsia="Trebuchet MS" w:hAnsi="Trebuchet MS"/>
                <w:b/>
                <w:bCs/>
                <w:color w:val="0B5D51"/>
                <w:sz w:val="17"/>
                <w:szCs w:val="17"/>
              </w:rPr>
              <w:t xml:space="preserve">Характеристика</w:t>
            </w:r>
          </w:p>
        </w:tc>
        <w:tc>
          <w:tcPr>
            <w:tcW w:type="dxa" w:w="4812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EBF2F0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Trebuchet MS" w:cs="Trebuchet MS" w:eastAsia="Trebuchet MS" w:hAnsi="Trebuchet MS"/>
                <w:b/>
                <w:bCs/>
                <w:color w:val="0B5D51"/>
                <w:sz w:val="17"/>
                <w:szCs w:val="17"/>
              </w:rPr>
              <w:t xml:space="preserve">Значение или ориентир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1</w:t>
            </w:r>
          </w:p>
        </w:tc>
        <w:tc>
          <w:tcPr>
            <w:tcW w:type="dxa" w:w="39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Марка и модель</w:t>
            </w:r>
          </w:p>
        </w:tc>
        <w:tc>
          <w:tcPr>
            <w:tcW w:type="dxa" w:w="4812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F7F9F8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2</w:t>
            </w:r>
          </w:p>
        </w:tc>
        <w:tc>
          <w:tcPr>
            <w:tcW w:type="dxa" w:w="39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F7F9F8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Модельный год (年款)</w:t>
            </w:r>
          </w:p>
        </w:tc>
        <w:tc>
          <w:tcPr>
            <w:tcW w:type="dxa" w:w="4812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F7F9F8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3</w:t>
            </w:r>
          </w:p>
        </w:tc>
        <w:tc>
          <w:tcPr>
            <w:tcW w:type="dxa" w:w="39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Год первой регистрации</w:t>
            </w:r>
          </w:p>
        </w:tc>
        <w:tc>
          <w:tcPr>
            <w:tcW w:type="dxa" w:w="4812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F7F9F8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4</w:t>
            </w:r>
          </w:p>
        </w:tc>
        <w:tc>
          <w:tcPr>
            <w:tcW w:type="dxa" w:w="39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F7F9F8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Цвет кузова</w:t>
            </w:r>
          </w:p>
        </w:tc>
        <w:tc>
          <w:tcPr>
            <w:tcW w:type="dxa" w:w="4812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F7F9F8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5</w:t>
            </w:r>
          </w:p>
        </w:tc>
        <w:tc>
          <w:tcPr>
            <w:tcW w:type="dxa" w:w="39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Тип двигателя или силовой установки</w:t>
            </w:r>
          </w:p>
        </w:tc>
        <w:tc>
          <w:tcPr>
            <w:tcW w:type="dxa" w:w="4812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F7F9F8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6</w:t>
            </w:r>
          </w:p>
        </w:tc>
        <w:tc>
          <w:tcPr>
            <w:tcW w:type="dxa" w:w="39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F7F9F8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Объём двигателя и мощность, л.с.</w:t>
            </w:r>
          </w:p>
        </w:tc>
        <w:tc>
          <w:tcPr>
            <w:tcW w:type="dxa" w:w="4812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F7F9F8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7</w:t>
            </w:r>
          </w:p>
        </w:tc>
        <w:tc>
          <w:tcPr>
            <w:tcW w:type="dxa" w:w="39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Тип топлива</w:t>
            </w:r>
          </w:p>
        </w:tc>
        <w:tc>
          <w:tcPr>
            <w:tcW w:type="dxa" w:w="4812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F7F9F8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8</w:t>
            </w:r>
          </w:p>
        </w:tc>
        <w:tc>
          <w:tcPr>
            <w:tcW w:type="dxa" w:w="39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F7F9F8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Коробка передач</w:t>
            </w:r>
          </w:p>
        </w:tc>
        <w:tc>
          <w:tcPr>
            <w:tcW w:type="dxa" w:w="4812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F7F9F8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9</w:t>
            </w:r>
          </w:p>
        </w:tc>
        <w:tc>
          <w:tcPr>
            <w:tcW w:type="dxa" w:w="39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Привод</w:t>
            </w:r>
          </w:p>
        </w:tc>
        <w:tc>
          <w:tcPr>
            <w:tcW w:type="dxa" w:w="4812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F7F9F8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10</w:t>
            </w:r>
          </w:p>
        </w:tc>
        <w:tc>
          <w:tcPr>
            <w:tcW w:type="dxa" w:w="39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F7F9F8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Сторона руля</w:t>
            </w:r>
          </w:p>
        </w:tc>
        <w:tc>
          <w:tcPr>
            <w:tcW w:type="dxa" w:w="4812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F7F9F8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11</w:t>
            </w:r>
          </w:p>
        </w:tc>
        <w:tc>
          <w:tcPr>
            <w:tcW w:type="dxa" w:w="39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Пробег не более</w:t>
            </w:r>
          </w:p>
        </w:tc>
        <w:tc>
          <w:tcPr>
            <w:tcW w:type="dxa" w:w="4812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F7F9F8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12</w:t>
            </w:r>
          </w:p>
        </w:tc>
        <w:tc>
          <w:tcPr>
            <w:tcW w:type="dxa" w:w="39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F7F9F8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Бюджет под ключ, до</w:t>
            </w:r>
          </w:p>
        </w:tc>
        <w:tc>
          <w:tcPr>
            <w:tcW w:type="dxa" w:w="4812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F7F9F8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13</w:t>
            </w:r>
          </w:p>
        </w:tc>
        <w:tc>
          <w:tcPr>
            <w:tcW w:type="dxa" w:w="39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Город и место передачи машины</w:t>
            </w:r>
          </w:p>
        </w:tc>
        <w:tc>
          <w:tcPr>
            <w:tcW w:type="dxa" w:w="4812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F7F9F8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14</w:t>
            </w:r>
          </w:p>
        </w:tc>
        <w:tc>
          <w:tcPr>
            <w:tcW w:type="dxa" w:w="39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F7F9F8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Нужна ли доставка до города</w:t>
            </w:r>
          </w:p>
        </w:tc>
        <w:tc>
          <w:tcPr>
            <w:tcW w:type="dxa" w:w="4812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F7F9F8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15</w:t>
            </w:r>
          </w:p>
        </w:tc>
        <w:tc>
          <w:tcPr>
            <w:tcW w:type="dxa" w:w="39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Ориентировочный срок прибытия в Россию</w:t>
            </w:r>
          </w:p>
        </w:tc>
        <w:tc>
          <w:tcPr>
            <w:tcW w:type="dxa" w:w="4812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F7F9F8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16</w:t>
            </w:r>
          </w:p>
        </w:tc>
        <w:tc>
          <w:tcPr>
            <w:tcW w:type="dxa" w:w="39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F7F9F8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Ориентировочный срок передачи вам</w:t>
            </w:r>
          </w:p>
        </w:tc>
        <w:tc>
          <w:tcPr>
            <w:tcW w:type="dxa" w:w="4812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F7F9F8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17</w:t>
            </w:r>
          </w:p>
        </w:tc>
        <w:tc>
          <w:tcPr>
            <w:tcW w:type="dxa" w:w="39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Что недопустимо: аварии, окрас, статус, прочее</w:t>
            </w:r>
          </w:p>
        </w:tc>
        <w:tc>
          <w:tcPr>
            <w:tcW w:type="dxa" w:w="4812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F7F9F8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18</w:t>
            </w:r>
          </w:p>
        </w:tc>
        <w:tc>
          <w:tcPr>
            <w:tcW w:type="dxa" w:w="39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F7F9F8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Иные пожелания</w:t>
            </w:r>
          </w:p>
        </w:tc>
        <w:tc>
          <w:tcPr>
            <w:tcW w:type="dxa" w:w="4812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F7F9F8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/>
            </w:r>
          </w:p>
        </w:tc>
      </w:tr>
    </w:tbl>
    <w:p>
      <w:pPr>
        <w:spacing w:after="160" w:before="0"/>
      </w:pPr>
      <w:r>
        <w:t xml:space="preserve"/>
      </w:r>
    </w:p>
    <w:p>
      <w:pPr>
        <w:spacing w:after="140" w:before="160" w:line="300"/>
      </w:pPr>
      <w:r>
        <w:rPr>
          <w:rFonts w:ascii="Georgia" w:cs="Georgia" w:eastAsia="Georgia" w:hAnsi="Georgia"/>
          <w:b/>
          <w:bCs/>
          <w:color w:val="1A1A1A"/>
          <w:sz w:val="20"/>
          <w:szCs w:val="20"/>
        </w:rPr>
        <w:t xml:space="preserve">Пустое поле означает «на ваше усмотрение». </w:t>
      </w:r>
      <w:r>
        <w:rPr>
          <w:rFonts w:ascii="Georgia" w:cs="Georgia" w:eastAsia="Georgia" w:hAnsi="Georgia"/>
          <w:color w:val="1A1A1A"/>
          <w:sz w:val="20"/>
          <w:szCs w:val="20"/>
        </w:rPr>
        <w:t xml:space="preserve">Если параметр для вас важен — впишите его. Пометка «уточним» означает, что решение отложено и будет зафиксировано в переписке.</w:t>
      </w:r>
    </w:p>
    <w:p>
      <w:pPr>
        <w:spacing w:after="140" w:before="160" w:line="300"/>
      </w:pPr>
      <w:r>
        <w:rPr>
          <w:rFonts w:ascii="Georgia" w:cs="Georgia" w:eastAsia="Georgia" w:hAnsi="Georgia"/>
          <w:b/>
          <w:bCs/>
          <w:color w:val="1A1A1A"/>
          <w:sz w:val="20"/>
          <w:szCs w:val="20"/>
        </w:rPr>
        <w:t xml:space="preserve">Анкету можно менять в переписке, </w:t>
      </w:r>
      <w:r>
        <w:rPr>
          <w:rFonts w:ascii="Georgia" w:cs="Georgia" w:eastAsia="Georgia" w:hAnsi="Georgia"/>
          <w:color w:val="1A1A1A"/>
          <w:sz w:val="20"/>
          <w:szCs w:val="20"/>
        </w:rPr>
        <w:t xml:space="preserve">не переподписывая договор. Изменённый параметр действует с момента, когда мы оба его подтвердили.</w:t>
      </w:r>
    </w:p>
    <w:p>
      <w:pPr>
        <w:spacing w:after="140" w:before="160" w:line="300"/>
      </w:pPr>
      <w:r>
        <w:rPr>
          <w:rFonts w:ascii="Georgia" w:cs="Georgia" w:eastAsia="Georgia" w:hAnsi="Georgia"/>
          <w:b/>
          <w:bCs/>
          <w:color w:val="1A1A1A"/>
          <w:sz w:val="20"/>
          <w:szCs w:val="20"/>
        </w:rPr>
        <w:t xml:space="preserve">Что считается отклонением от анкеты. </w:t>
      </w:r>
      <w:r>
        <w:rPr>
          <w:rFonts w:ascii="Georgia" w:cs="Georgia" w:eastAsia="Georgia" w:hAnsi="Georgia"/>
          <w:color w:val="1A1A1A"/>
          <w:sz w:val="20"/>
          <w:szCs w:val="20"/>
        </w:rPr>
        <w:t xml:space="preserve">Машина не соответствует анкете, если отличается любой заполненный параметр: модель, модельный год, объём, привод, сторона руля, цвет, если он указан, или пробег больше указанного. Такую машину мы не бронируем без вашего письменного согласия.</w:t>
      </w:r>
    </w:p>
    <w:p>
      <w:r>
        <w:br w:type="page"/>
      </w:r>
    </w:p>
    <w:p>
      <w:pPr>
        <w:keepNext/>
        <w:pBdr>
          <w:bottom w:val="single" w:color="0B5D51" w:sz="8" w:space="6"/>
        </w:pBdr>
        <w:spacing w:after="160" w:before="420" w:line="260"/>
      </w:pPr>
      <w:r>
        <w:rPr>
          <w:rFonts w:ascii="Trebuchet MS" w:cs="Trebuchet MS" w:eastAsia="Trebuchet MS" w:hAnsi="Trebuchet MS"/>
          <w:b/>
          <w:bCs/>
          <w:color w:val="0B5D51"/>
          <w:sz w:val="26"/>
          <w:szCs w:val="26"/>
        </w:rPr>
        <w:t xml:space="preserve">4  </w:t>
      </w:r>
      <w:r>
        <w:rPr>
          <w:rFonts w:ascii="Trebuchet MS" w:cs="Trebuchet MS" w:eastAsia="Trebuchet MS" w:hAnsi="Trebuchet MS"/>
          <w:b/>
          <w:bCs/>
          <w:color w:val="1A1A1A"/>
          <w:sz w:val="26"/>
          <w:szCs w:val="26"/>
        </w:rPr>
        <w:t xml:space="preserve">Деньги</w:t>
      </w:r>
    </w:p>
    <w:p>
      <w:pPr>
        <w:keepNext/>
        <w:spacing w:after="120" w:before="280" w:line="260"/>
      </w:pPr>
      <w:r>
        <w:rPr>
          <w:rFonts w:ascii="Trebuchet MS" w:cs="Trebuchet MS" w:eastAsia="Trebuchet MS" w:hAnsi="Trebuchet MS"/>
          <w:b/>
          <w:bCs/>
          <w:color w:val="0B5D51"/>
          <w:sz w:val="21"/>
          <w:szCs w:val="21"/>
        </w:rPr>
        <w:t xml:space="preserve">4.1  Наше вознаграждение</w:t>
      </w:r>
    </w:p>
    <w:tbl>
      <w:tblPr>
        <w:tblW w:type="dxa" w:w="94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200"/>
        <w:gridCol w:w="6212"/>
      </w:tblGrid>
      <w:tr>
        <w:trPr>
          <w:cantSplit/>
        </w:trPr>
        <w:tc>
          <w:tcPr>
            <w:tcW w:type="dxa" w:w="32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Trebuchet MS" w:cs="Trebuchet MS" w:eastAsia="Trebuchet MS" w:hAnsi="Trebuchet MS"/>
                <w:b/>
                <w:bCs/>
                <w:color w:val="1A1A1A"/>
                <w:sz w:val="18"/>
                <w:szCs w:val="18"/>
              </w:rPr>
              <w:t xml:space="preserve">Всего за услугу</w:t>
            </w:r>
          </w:p>
        </w:tc>
        <w:tc>
          <w:tcPr>
            <w:tcW w:type="dxa" w:w="6212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/>
                <w:bCs/>
                <w:color w:val="1A1A1A"/>
                <w:sz w:val="22"/>
                <w:szCs w:val="22"/>
              </w:rPr>
              <w:t xml:space="preserve">150 000 ₽ (сто пятьдесят тысяч рублей)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Trebuchet MS" w:cs="Trebuchet MS" w:eastAsia="Trebuchet MS" w:hAnsi="Trebuchet MS"/>
                <w:b/>
                <w:bCs/>
                <w:color w:val="1A1A1A"/>
                <w:sz w:val="18"/>
                <w:szCs w:val="18"/>
              </w:rPr>
              <w:t xml:space="preserve">Предоплата</w:t>
            </w:r>
          </w:p>
        </w:tc>
        <w:tc>
          <w:tcPr>
            <w:tcW w:type="dxa" w:w="6212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50 000 ₽ — в день подписания договора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Trebuchet MS" w:cs="Trebuchet MS" w:eastAsia="Trebuchet MS" w:hAnsi="Trebuchet MS"/>
                <w:b/>
                <w:bCs/>
                <w:color w:val="1A1A1A"/>
                <w:sz w:val="18"/>
                <w:szCs w:val="18"/>
              </w:rPr>
              <w:t xml:space="preserve">Остаток</w:t>
            </w:r>
          </w:p>
        </w:tc>
        <w:tc>
          <w:tcPr>
            <w:tcW w:type="dxa" w:w="6212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100 000 ₽ — в течение 3 рабочих дней после того, как вы получили ЭПТС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Trebuchet MS" w:cs="Trebuchet MS" w:eastAsia="Trebuchet MS" w:hAnsi="Trebuchet MS"/>
                <w:b/>
                <w:bCs/>
                <w:color w:val="1A1A1A"/>
                <w:sz w:val="18"/>
                <w:szCs w:val="18"/>
              </w:rPr>
              <w:t xml:space="preserve">Куда платить</w:t>
            </w:r>
          </w:p>
        </w:tc>
        <w:tc>
          <w:tcPr>
            <w:tcW w:type="dxa" w:w="6212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На расчётный счёт ИП Кравченко А. А. Реквизиты — в разделе 16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Trebuchet MS" w:cs="Trebuchet MS" w:eastAsia="Trebuchet MS" w:hAnsi="Trebuchet MS"/>
                <w:b/>
                <w:bCs/>
                <w:color w:val="1A1A1A"/>
                <w:sz w:val="18"/>
                <w:szCs w:val="18"/>
              </w:rPr>
              <w:t xml:space="preserve">Налоги</w:t>
            </w:r>
          </w:p>
        </w:tc>
        <w:tc>
          <w:tcPr>
            <w:tcW w:type="dxa" w:w="6212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НДС не облагается: Исполнитель применяет специальный налоговый режим</w:t>
            </w:r>
          </w:p>
        </w:tc>
      </w:tr>
    </w:tbl>
    <w:p>
      <w:pPr>
        <w:spacing w:after="160" w:before="0"/>
      </w:pPr>
      <w:r>
        <w:t xml:space="preserve"/>
      </w:r>
    </w:p>
    <w:p>
      <w:pPr>
        <w:spacing w:after="140" w:before="160" w:line="300"/>
      </w:pPr>
      <w:r>
        <w:rPr>
          <w:rFonts w:ascii="Georgia" w:cs="Georgia" w:eastAsia="Georgia" w:hAnsi="Georgia"/>
          <w:b/>
          <w:bCs/>
          <w:color w:val="1A1A1A"/>
          <w:sz w:val="20"/>
          <w:szCs w:val="20"/>
        </w:rPr>
        <w:t xml:space="preserve">Вознаграждение не зависит от цены машины. </w:t>
      </w:r>
      <w:r>
        <w:rPr>
          <w:rFonts w:ascii="Georgia" w:cs="Georgia" w:eastAsia="Georgia" w:hAnsi="Georgia"/>
          <w:color w:val="1A1A1A"/>
          <w:sz w:val="20"/>
          <w:szCs w:val="20"/>
        </w:rPr>
        <w:t xml:space="preserve">Мы не берём процент от сделки и не получаем вознаграждения от продавца, перевозчика, таможенного представителя или лаборатории. Если бы получали — написали бы об этом здесь.</w:t>
      </w:r>
    </w:p>
    <w:p>
      <w:pPr>
        <w:spacing w:after="140" w:before="160" w:line="300"/>
      </w:pPr>
      <w:r>
        <w:rPr>
          <w:rFonts w:ascii="Georgia" w:cs="Georgia" w:eastAsia="Georgia" w:hAnsi="Georgia"/>
          <w:b/>
          <w:bCs/>
          <w:color w:val="1A1A1A"/>
          <w:sz w:val="20"/>
          <w:szCs w:val="20"/>
        </w:rPr>
        <w:t xml:space="preserve">Сумма фиксирована. </w:t>
      </w:r>
      <w:r>
        <w:rPr>
          <w:rFonts w:ascii="Georgia" w:cs="Georgia" w:eastAsia="Georgia" w:hAnsi="Georgia"/>
          <w:color w:val="1A1A1A"/>
          <w:sz w:val="20"/>
          <w:szCs w:val="20"/>
        </w:rPr>
        <w:t xml:space="preserve">Если расчёт по машине вырастет, наши 150 000 ₽ не вырастут. Если сделка окажется проще ожидаемого — тоже не уменьшатся.</w:t>
      </w:r>
    </w:p>
    <w:p>
      <w:pPr>
        <w:keepNext/>
        <w:spacing w:after="120" w:before="280" w:line="260"/>
      </w:pPr>
      <w:r>
        <w:rPr>
          <w:rFonts w:ascii="Trebuchet MS" w:cs="Trebuchet MS" w:eastAsia="Trebuchet MS" w:hAnsi="Trebuchet MS"/>
          <w:b/>
          <w:bCs/>
          <w:color w:val="0B5D51"/>
          <w:sz w:val="21"/>
          <w:szCs w:val="21"/>
        </w:rPr>
        <w:t xml:space="preserve">4.2  Что вы оплачиваете напрямую</w:t>
      </w:r>
    </w:p>
    <w:p>
      <w:pPr>
        <w:keepNext w:val="false"/>
        <w:spacing w:after="180" w:before="0" w:line="30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color w:val="1A1A1A"/>
          <w:sz w:val="20"/>
          <w:szCs w:val="20"/>
        </w:rPr>
        <w:t xml:space="preserve">Эти платежи вы делаете со своего счёта и от своего имени. Через счёт Исполнителя они не проходят. Мы называем сумму, даём реквизиты и объясняем назначение платежа.</w:t>
      </w:r>
    </w:p>
    <w:tbl>
      <w:tblPr>
        <w:tblW w:type="dxa" w:w="94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900"/>
        <w:gridCol w:w="3300"/>
        <w:gridCol w:w="2212"/>
      </w:tblGrid>
      <w:tr>
        <w:trPr>
          <w:tblHeader/>
        </w:trPr>
        <w:tc>
          <w:tcPr>
            <w:tcW w:type="dxa" w:w="39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EBF2F0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Trebuchet MS" w:cs="Trebuchet MS" w:eastAsia="Trebuchet MS" w:hAnsi="Trebuchet MS"/>
                <w:b/>
                <w:bCs/>
                <w:color w:val="0B5D51"/>
                <w:sz w:val="17"/>
                <w:szCs w:val="17"/>
              </w:rPr>
              <w:t xml:space="preserve">Платёж</w:t>
            </w:r>
          </w:p>
        </w:tc>
        <w:tc>
          <w:tcPr>
            <w:tcW w:type="dxa" w:w="33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EBF2F0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Trebuchet MS" w:cs="Trebuchet MS" w:eastAsia="Trebuchet MS" w:hAnsi="Trebuchet MS"/>
                <w:b/>
                <w:bCs/>
                <w:color w:val="0B5D51"/>
                <w:sz w:val="17"/>
                <w:szCs w:val="17"/>
              </w:rPr>
              <w:t xml:space="preserve">Кому платите</w:t>
            </w:r>
          </w:p>
        </w:tc>
        <w:tc>
          <w:tcPr>
            <w:tcW w:type="dxa" w:w="2212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EBF2F0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Trebuchet MS" w:cs="Trebuchet MS" w:eastAsia="Trebuchet MS" w:hAnsi="Trebuchet MS"/>
                <w:b/>
                <w:bCs/>
                <w:color w:val="0B5D51"/>
                <w:sz w:val="17"/>
                <w:szCs w:val="17"/>
              </w:rPr>
              <w:t xml:space="preserve">Когда</w:t>
            </w:r>
          </w:p>
        </w:tc>
      </w:tr>
      <w:tr>
        <w:trPr>
          <w:cantSplit/>
        </w:trPr>
        <w:tc>
          <w:tcPr>
            <w:tcW w:type="dxa" w:w="39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Стоимость машины по инвойсу</w:t>
            </w:r>
          </w:p>
        </w:tc>
        <w:tc>
          <w:tcPr>
            <w:tcW w:type="dxa" w:w="33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Продавцу в Китае</w:t>
            </w:r>
          </w:p>
        </w:tc>
        <w:tc>
          <w:tcPr>
            <w:tcW w:type="dxa" w:w="2212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После того, как вы подтвердили вариант</w:t>
            </w:r>
          </w:p>
        </w:tc>
      </w:tr>
      <w:tr>
        <w:trPr>
          <w:cantSplit/>
        </w:trPr>
        <w:tc>
          <w:tcPr>
            <w:tcW w:type="dxa" w:w="39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F7F9F8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Расходы по Китаю: экспортное оформление, документы, стоянка, перегон</w:t>
            </w:r>
          </w:p>
        </w:tc>
        <w:tc>
          <w:tcPr>
            <w:tcW w:type="dxa" w:w="33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F7F9F8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Поставщику услуг или агенту по счёту</w:t>
            </w:r>
          </w:p>
        </w:tc>
        <w:tc>
          <w:tcPr>
            <w:tcW w:type="dxa" w:w="2212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F7F9F8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По мере выставления счетов</w:t>
            </w:r>
          </w:p>
        </w:tc>
      </w:tr>
      <w:tr>
        <w:trPr>
          <w:cantSplit/>
        </w:trPr>
        <w:tc>
          <w:tcPr>
            <w:tcW w:type="dxa" w:w="39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Доставка до пункта прибытия в России</w:t>
            </w:r>
          </w:p>
        </w:tc>
        <w:tc>
          <w:tcPr>
            <w:tcW w:type="dxa" w:w="33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Перевозчику или экспедитору</w:t>
            </w:r>
          </w:p>
        </w:tc>
        <w:tc>
          <w:tcPr>
            <w:tcW w:type="dxa" w:w="2212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До отправки</w:t>
            </w:r>
          </w:p>
        </w:tc>
      </w:tr>
      <w:tr>
        <w:trPr>
          <w:cantSplit/>
        </w:trPr>
        <w:tc>
          <w:tcPr>
            <w:tcW w:type="dxa" w:w="39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F7F9F8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Таможенная пошлина, налоги, утилизационный сбор</w:t>
            </w:r>
          </w:p>
        </w:tc>
        <w:tc>
          <w:tcPr>
            <w:tcW w:type="dxa" w:w="33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F7F9F8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В бюджет через ваш личный кабинет участника ВЭД ФТС</w:t>
            </w:r>
          </w:p>
        </w:tc>
        <w:tc>
          <w:tcPr>
            <w:tcW w:type="dxa" w:w="2212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F7F9F8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До подачи декларации</w:t>
            </w:r>
          </w:p>
        </w:tc>
      </w:tr>
      <w:tr>
        <w:trPr>
          <w:cantSplit/>
        </w:trPr>
        <w:tc>
          <w:tcPr>
            <w:tcW w:type="dxa" w:w="39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Услуги таможенного представителя, хранение на СВХ</w:t>
            </w:r>
          </w:p>
        </w:tc>
        <w:tc>
          <w:tcPr>
            <w:tcW w:type="dxa" w:w="33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По их счетам</w:t>
            </w:r>
          </w:p>
        </w:tc>
        <w:tc>
          <w:tcPr>
            <w:tcW w:type="dxa" w:w="2212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По факту</w:t>
            </w:r>
          </w:p>
        </w:tc>
      </w:tr>
      <w:tr>
        <w:trPr>
          <w:cantSplit/>
        </w:trPr>
        <w:tc>
          <w:tcPr>
            <w:tcW w:type="dxa" w:w="39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F7F9F8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Лаборатория, СБКТС, ЭПТС</w:t>
            </w:r>
          </w:p>
        </w:tc>
        <w:tc>
          <w:tcPr>
            <w:tcW w:type="dxa" w:w="33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F7F9F8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Организациям, которые их оформляют</w:t>
            </w:r>
          </w:p>
        </w:tc>
        <w:tc>
          <w:tcPr>
            <w:tcW w:type="dxa" w:w="2212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F7F9F8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После прибытия машины</w:t>
            </w:r>
          </w:p>
        </w:tc>
      </w:tr>
      <w:tr>
        <w:trPr>
          <w:cantSplit/>
        </w:trPr>
        <w:tc>
          <w:tcPr>
            <w:tcW w:type="dxa" w:w="39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Доставка до вашего города</w:t>
            </w:r>
          </w:p>
        </w:tc>
        <w:tc>
          <w:tcPr>
            <w:tcW w:type="dxa" w:w="33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Перевозчику</w:t>
            </w:r>
          </w:p>
        </w:tc>
        <w:tc>
          <w:tcPr>
            <w:tcW w:type="dxa" w:w="2212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Перед отправкой автовозом</w:t>
            </w:r>
          </w:p>
        </w:tc>
      </w:tr>
    </w:tbl>
    <w:p>
      <w:pPr>
        <w:spacing w:after="200" w:before="0"/>
      </w:pPr>
      <w:r>
        <w:t xml:space="preserve"/>
      </w:r>
    </w:p>
    <w:tbl>
      <w:tblPr>
        <w:tblW w:type="dxa" w:w="94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412"/>
      </w:tblGrid>
      <w:tr>
        <w:tc>
          <w:tcPr>
            <w:tcW w:type="dxa" w:w="9412"/>
            <w:tcBorders>
              <w:top w:val="none" w:color="FFFFFF" w:sz="0"/>
              <w:left w:val="single" w:color="0B5D51" w:sz="18"/>
              <w:bottom w:val="none" w:color="FFFFFF" w:sz="0"/>
              <w:right w:val="none" w:color="FFFFFF" w:sz="0"/>
            </w:tcBorders>
            <w:shd w:fill="FAF3E4" w:color="auto" w:val="clear"/>
            <w:tcMar>
              <w:top w:type="dxa" w:w="200"/>
              <w:left w:type="dxa" w:w="240"/>
              <w:bottom w:type="dxa" w:w="200"/>
              <w:right w:type="dxa" w:w="240"/>
            </w:tcMar>
          </w:tcPr>
          <w:p>
            <w:pPr>
              <w:keepNext w:val="false"/>
              <w:spacing w:after="0" w:before="0" w:line="300"/>
            </w:pPr>
            <w:r>
              <w:rPr>
                <w:rFonts w:ascii="Georgia" w:cs="Georgia" w:eastAsia="Georgia" w:hAnsi="Georgia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Почему платите вы, а не мы. </w:t>
            </w: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Оплата от вашего имени — условие льготного утилизационного сбора и подтверждение, что машина ввозится для личного пользования. Если за вас платит кто-то другой, ввоз могут признать коммерческим, а сбор пересчитать до суммы, которая в сотни раз больше льготной. Мы не готовы создавать вам такой риск ради удобства расчётов.</w:t>
            </w:r>
          </w:p>
        </w:tc>
      </w:tr>
    </w:tbl>
    <w:p>
      <w:pPr>
        <w:spacing w:after="200" w:before="0"/>
      </w:pPr>
      <w:r>
        <w:t xml:space="preserve"/>
      </w:r>
    </w:p>
    <w:p>
      <w:pPr>
        <w:keepNext/>
        <w:spacing w:after="120" w:before="280" w:line="260"/>
      </w:pPr>
      <w:r>
        <w:rPr>
          <w:rFonts w:ascii="Trebuchet MS" w:cs="Trebuchet MS" w:eastAsia="Trebuchet MS" w:hAnsi="Trebuchet MS"/>
          <w:b/>
          <w:bCs/>
          <w:color w:val="0B5D51"/>
          <w:sz w:val="21"/>
          <w:szCs w:val="21"/>
        </w:rPr>
        <w:t xml:space="preserve">4.3  Расчёт сделки</w:t>
      </w:r>
    </w:p>
    <w:p>
      <w:pPr>
        <w:keepNext w:val="false"/>
        <w:spacing w:after="140" w:before="0" w:line="30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color w:val="1A1A1A"/>
          <w:sz w:val="20"/>
          <w:szCs w:val="20"/>
        </w:rPr>
        <w:t xml:space="preserve">Ориентировочный расчёт — Приложение 1. В нём каждая статья, сумма, получатель и пометка, проходит ли платёж через наш счёт.</w:t>
      </w:r>
    </w:p>
    <w:p>
      <w:pPr>
        <w:spacing w:after="140" w:before="160" w:line="300"/>
      </w:pPr>
      <w:r>
        <w:rPr>
          <w:rFonts w:ascii="Georgia" w:cs="Georgia" w:eastAsia="Georgia" w:hAnsi="Georgia"/>
          <w:b/>
          <w:bCs/>
          <w:color w:val="1A1A1A"/>
          <w:sz w:val="20"/>
          <w:szCs w:val="20"/>
        </w:rPr>
        <w:t xml:space="preserve">Мы не выдумываем цифры. </w:t>
      </w:r>
      <w:r>
        <w:rPr>
          <w:rFonts w:ascii="Georgia" w:cs="Georgia" w:eastAsia="Georgia" w:hAnsi="Georgia"/>
          <w:color w:val="1A1A1A"/>
          <w:sz w:val="20"/>
          <w:szCs w:val="20"/>
        </w:rPr>
        <w:t xml:space="preserve">Если статью нельзя посчитать — мы пишем это прямо, а не подставляем «примерно». Расчёт обновляется при изменении курса, ставок или тарифов. Новый расчёт вы получаете до того, как вам нужно платить.</w:t>
      </w:r>
    </w:p>
    <w:p>
      <w:pPr>
        <w:spacing w:after="140" w:before="160" w:line="300"/>
      </w:pPr>
      <w:r>
        <w:rPr>
          <w:rFonts w:ascii="Georgia" w:cs="Georgia" w:eastAsia="Georgia" w:hAnsi="Georgia"/>
          <w:b/>
          <w:bCs/>
          <w:color w:val="1A1A1A"/>
          <w:sz w:val="20"/>
          <w:szCs w:val="20"/>
        </w:rPr>
        <w:t xml:space="preserve">Расчёт — предварительный, пока в нём стоит эта пометка. </w:t>
      </w:r>
      <w:r>
        <w:rPr>
          <w:rFonts w:ascii="Georgia" w:cs="Georgia" w:eastAsia="Georgia" w:hAnsi="Georgia"/>
          <w:color w:val="1A1A1A"/>
          <w:sz w:val="20"/>
          <w:szCs w:val="20"/>
        </w:rPr>
        <w:t xml:space="preserve">Он основан на публичных тарифах и действующих ставках, а не на закрытой сделке. Итог определяется при таможенном оформлении.</w:t>
      </w:r>
    </w:p>
    <w:p>
      <w:pPr>
        <w:keepNext/>
        <w:spacing w:after="120" w:before="280" w:line="260"/>
      </w:pPr>
      <w:r>
        <w:rPr>
          <w:rFonts w:ascii="Trebuchet MS" w:cs="Trebuchet MS" w:eastAsia="Trebuchet MS" w:hAnsi="Trebuchet MS"/>
          <w:b/>
          <w:bCs/>
          <w:color w:val="0B5D51"/>
          <w:sz w:val="21"/>
          <w:szCs w:val="21"/>
        </w:rPr>
        <w:t xml:space="preserve">4.4  Страхование</w:t>
      </w:r>
    </w:p>
    <w:p>
      <w:pPr>
        <w:keepNext w:val="false"/>
        <w:spacing w:after="140" w:before="0" w:line="30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color w:val="1A1A1A"/>
          <w:sz w:val="20"/>
          <w:szCs w:val="20"/>
        </w:rPr>
        <w:t xml:space="preserve">По умолчанию машина не застрахована на время перевозки и хранения. Если хотите её застраховать, скажите — мы подберём страховщика и организуем оформление.</w:t>
      </w:r>
    </w:p>
    <w:p>
      <w:pPr>
        <w:spacing w:after="140" w:before="160" w:line="300"/>
      </w:pPr>
      <w:r>
        <w:rPr>
          <w:rFonts w:ascii="Georgia" w:cs="Georgia" w:eastAsia="Georgia" w:hAnsi="Georgia"/>
          <w:b/>
          <w:bCs/>
          <w:color w:val="1A1A1A"/>
          <w:sz w:val="20"/>
          <w:szCs w:val="20"/>
        </w:rPr>
        <w:t xml:space="preserve">Страховку оплачиваете вы напрямую страховщику. </w:t>
      </w:r>
      <w:r>
        <w:rPr>
          <w:rFonts w:ascii="Georgia" w:cs="Georgia" w:eastAsia="Georgia" w:hAnsi="Georgia"/>
          <w:color w:val="1A1A1A"/>
          <w:sz w:val="20"/>
          <w:szCs w:val="20"/>
        </w:rPr>
        <w:t xml:space="preserve">Сумма, риски, срок действия и выгодоприобретатель согласовываются отдельно и фиксируются в полисе. Наше вознаграждение за это не меняется.</w:t>
      </w:r>
    </w:p>
    <w:p>
      <w:pPr>
        <w:spacing w:after="140" w:before="160" w:line="300"/>
      </w:pPr>
      <w:r>
        <w:rPr>
          <w:rFonts w:ascii="Georgia" w:cs="Georgia" w:eastAsia="Georgia" w:hAnsi="Georgia"/>
          <w:b/>
          <w:bCs/>
          <w:color w:val="1A1A1A"/>
          <w:sz w:val="20"/>
          <w:szCs w:val="20"/>
        </w:rPr>
        <w:t xml:space="preserve">Без страховки риск повреждения на каждом этапе несёт тот, </w:t>
      </w:r>
      <w:r>
        <w:rPr>
          <w:rFonts w:ascii="Georgia" w:cs="Georgia" w:eastAsia="Georgia" w:hAnsi="Georgia"/>
          <w:color w:val="1A1A1A"/>
          <w:sz w:val="20"/>
          <w:szCs w:val="20"/>
        </w:rPr>
        <w:t xml:space="preserve">в чьей зоне ответственности машина в этот момент: перевозчик, порт, СВХ или терминал. Мы поможем определить, кто это, и предъявить требование.</w:t>
      </w:r>
    </w:p>
    <w:p>
      <w:r>
        <w:br w:type="page"/>
      </w:r>
    </w:p>
    <w:p>
      <w:pPr>
        <w:keepNext/>
        <w:pBdr>
          <w:bottom w:val="single" w:color="0B5D51" w:sz="8" w:space="6"/>
        </w:pBdr>
        <w:spacing w:after="160" w:before="420" w:line="260"/>
      </w:pPr>
      <w:r>
        <w:rPr>
          <w:rFonts w:ascii="Trebuchet MS" w:cs="Trebuchet MS" w:eastAsia="Trebuchet MS" w:hAnsi="Trebuchet MS"/>
          <w:b/>
          <w:bCs/>
          <w:color w:val="0B5D51"/>
          <w:sz w:val="26"/>
          <w:szCs w:val="26"/>
        </w:rPr>
        <w:t xml:space="preserve">5  </w:t>
      </w:r>
      <w:r>
        <w:rPr>
          <w:rFonts w:ascii="Trebuchet MS" w:cs="Trebuchet MS" w:eastAsia="Trebuchet MS" w:hAnsi="Trebuchet MS"/>
          <w:b/>
          <w:bCs/>
          <w:color w:val="1A1A1A"/>
          <w:sz w:val="26"/>
          <w:szCs w:val="26"/>
        </w:rPr>
        <w:t xml:space="preserve">Ход сделки</w:t>
      </w:r>
    </w:p>
    <w:p>
      <w:pPr>
        <w:keepNext w:val="false"/>
        <w:spacing w:after="200" w:before="0" w:line="30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color w:val="1A1A1A"/>
          <w:sz w:val="20"/>
          <w:szCs w:val="20"/>
        </w:rPr>
        <w:t xml:space="preserve">Таблица показывает, что происходит на каждом этапе, кто что делает и что будет, если этап сорван. Сроки — в рабочих днях, срок начинается на следующий день после события.</w:t>
      </w:r>
    </w:p>
    <w:tbl>
      <w:tblPr>
        <w:tblW w:type="dxa" w:w="94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150"/>
        <w:gridCol w:w="2600"/>
        <w:gridCol w:w="2250"/>
        <w:gridCol w:w="2412"/>
      </w:tblGrid>
      <w:tr>
        <w:trPr>
          <w:tblHeader/>
        </w:trPr>
        <w:tc>
          <w:tcPr>
            <w:tcW w:type="dxa" w:w="215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EBF2F0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Trebuchet MS" w:cs="Trebuchet MS" w:eastAsia="Trebuchet MS" w:hAnsi="Trebuchet MS"/>
                <w:b/>
                <w:bCs/>
                <w:color w:val="0B5D51"/>
                <w:sz w:val="17"/>
                <w:szCs w:val="17"/>
              </w:rPr>
              <w:t xml:space="preserve">Этап и срок</w:t>
            </w:r>
          </w:p>
        </w:tc>
        <w:tc>
          <w:tcPr>
            <w:tcW w:type="dxa" w:w="26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EBF2F0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Trebuchet MS" w:cs="Trebuchet MS" w:eastAsia="Trebuchet MS" w:hAnsi="Trebuchet MS"/>
                <w:b/>
                <w:bCs/>
                <w:color w:val="0B5D51"/>
                <w:sz w:val="17"/>
                <w:szCs w:val="17"/>
              </w:rPr>
              <w:t xml:space="preserve">Что делаем мы</w:t>
            </w:r>
          </w:p>
        </w:tc>
        <w:tc>
          <w:tcPr>
            <w:tcW w:type="dxa" w:w="225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EBF2F0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Trebuchet MS" w:cs="Trebuchet MS" w:eastAsia="Trebuchet MS" w:hAnsi="Trebuchet MS"/>
                <w:b/>
                <w:bCs/>
                <w:color w:val="0B5D51"/>
                <w:sz w:val="17"/>
                <w:szCs w:val="17"/>
              </w:rPr>
              <w:t xml:space="preserve">Что делаете вы</w:t>
            </w:r>
          </w:p>
        </w:tc>
        <w:tc>
          <w:tcPr>
            <w:tcW w:type="dxa" w:w="2412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EBF2F0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Trebuchet MS" w:cs="Trebuchet MS" w:eastAsia="Trebuchet MS" w:hAnsi="Trebuchet MS"/>
                <w:b/>
                <w:bCs/>
                <w:color w:val="0B5D51"/>
                <w:sz w:val="17"/>
                <w:szCs w:val="17"/>
              </w:rPr>
              <w:t xml:space="preserve">Если сорвано</w:t>
            </w:r>
          </w:p>
        </w:tc>
      </w:tr>
      <w:tr>
        <w:trPr>
          <w:cantSplit/>
        </w:trPr>
        <w:tc>
          <w:tcPr>
            <w:tcW w:type="dxa" w:w="215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Trebuchet MS" w:cs="Trebuchet MS" w:eastAsia="Trebuchet MS" w:hAnsi="Trebuchet MS"/>
                <w:b/>
                <w:bCs/>
                <w:color w:val="1A1A1A"/>
                <w:sz w:val="18"/>
                <w:szCs w:val="18"/>
              </w:rPr>
              <w:t xml:space="preserve">Старт</w:t>
            </w:r>
          </w:p>
          <w:p>
            <w:pPr>
              <w:spacing w:after="0" w:before="9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6E6E6E"/>
                <w:sz w:val="16"/>
                <w:szCs w:val="16"/>
              </w:rPr>
              <w:t xml:space="preserve">В день подписания</w:t>
            </w:r>
          </w:p>
        </w:tc>
        <w:tc>
          <w:tcPr>
            <w:tcW w:type="dxa" w:w="26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Принимаем заявку, фиксируем анкету, даём первый расчёт</w:t>
            </w:r>
          </w:p>
        </w:tc>
        <w:tc>
          <w:tcPr>
            <w:tcW w:type="dxa" w:w="225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Подписываете договор и вносите 50 000 ₽</w:t>
            </w:r>
          </w:p>
        </w:tc>
        <w:tc>
          <w:tcPr>
            <w:tcW w:type="dxa" w:w="2412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8"/>
                <w:szCs w:val="18"/>
              </w:rPr>
              <w:t xml:space="preserve">Без предоплаты подбор не начинается.</w:t>
            </w:r>
          </w:p>
        </w:tc>
      </w:tr>
      <w:tr>
        <w:trPr>
          <w:cantSplit/>
        </w:trPr>
        <w:tc>
          <w:tcPr>
            <w:tcW w:type="dxa" w:w="215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F7F9F8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Trebuchet MS" w:cs="Trebuchet MS" w:eastAsia="Trebuchet MS" w:hAnsi="Trebuchet MS"/>
                <w:b/>
                <w:bCs/>
                <w:color w:val="1A1A1A"/>
                <w:sz w:val="18"/>
                <w:szCs w:val="18"/>
              </w:rPr>
              <w:t xml:space="preserve">Подбор</w:t>
            </w:r>
          </w:p>
          <w:p>
            <w:pPr>
              <w:spacing w:after="0" w:before="9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6E6E6E"/>
                <w:sz w:val="16"/>
                <w:szCs w:val="16"/>
              </w:rPr>
              <w:t xml:space="preserve">5 рабочих дней с даты предоплаты</w:t>
            </w:r>
          </w:p>
        </w:tc>
        <w:tc>
          <w:tcPr>
            <w:tcW w:type="dxa" w:w="26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F7F9F8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Даём не меньше трёх вариантов под анкету: фото, отчёт о состоянии, расчёт под ключ по каждому</w:t>
            </w:r>
          </w:p>
        </w:tc>
        <w:tc>
          <w:tcPr>
            <w:tcW w:type="dxa" w:w="225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F7F9F8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Смотрите варианты, задаёте вопросы</w:t>
            </w:r>
          </w:p>
        </w:tc>
        <w:tc>
          <w:tcPr>
            <w:tcW w:type="dxa" w:w="2412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F7F9F8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8"/>
                <w:szCs w:val="18"/>
              </w:rPr>
              <w:t xml:space="preserve">Если за срок мы не дали ни одного варианта под анкету, вы можете потребовать предоплату назад полностью.</w:t>
            </w:r>
          </w:p>
        </w:tc>
      </w:tr>
      <w:tr>
        <w:trPr>
          <w:cantSplit/>
        </w:trPr>
        <w:tc>
          <w:tcPr>
            <w:tcW w:type="dxa" w:w="215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Trebuchet MS" w:cs="Trebuchet MS" w:eastAsia="Trebuchet MS" w:hAnsi="Trebuchet MS"/>
                <w:b/>
                <w:bCs/>
                <w:color w:val="1A1A1A"/>
                <w:sz w:val="18"/>
                <w:szCs w:val="18"/>
              </w:rPr>
              <w:t xml:space="preserve">Выбор</w:t>
            </w:r>
          </w:p>
          <w:p>
            <w:pPr>
              <w:spacing w:after="0" w:before="9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6E6E6E"/>
                <w:sz w:val="16"/>
                <w:szCs w:val="16"/>
              </w:rPr>
              <w:t xml:space="preserve">3 рабочих дня с момента, как прислали варианты</w:t>
            </w:r>
          </w:p>
        </w:tc>
        <w:tc>
          <w:tcPr>
            <w:tcW w:type="dxa" w:w="26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Отвечаем на вопросы, организуем дополнительную проверку, если она нужна</w:t>
            </w:r>
          </w:p>
        </w:tc>
        <w:tc>
          <w:tcPr>
            <w:tcW w:type="dxa" w:w="225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Подтверждаете вариант в переписке или просите искать дальше</w:t>
            </w:r>
          </w:p>
        </w:tc>
        <w:tc>
          <w:tcPr>
            <w:tcW w:type="dxa" w:w="2412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8"/>
                <w:szCs w:val="18"/>
              </w:rPr>
              <w:t xml:space="preserve">Если вы не ответили, варианты уходят другим покупателям. Подбор продолжаем, сроки считаем заново.</w:t>
            </w:r>
          </w:p>
        </w:tc>
      </w:tr>
      <w:tr>
        <w:trPr>
          <w:cantSplit/>
        </w:trPr>
        <w:tc>
          <w:tcPr>
            <w:tcW w:type="dxa" w:w="215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F7F9F8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Trebuchet MS" w:cs="Trebuchet MS" w:eastAsia="Trebuchet MS" w:hAnsi="Trebuchet MS"/>
                <w:b/>
                <w:bCs/>
                <w:color w:val="1A1A1A"/>
                <w:sz w:val="18"/>
                <w:szCs w:val="18"/>
              </w:rPr>
              <w:t xml:space="preserve">Проверка и бронь</w:t>
            </w:r>
          </w:p>
          <w:p>
            <w:pPr>
              <w:spacing w:after="0" w:before="9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6E6E6E"/>
                <w:sz w:val="16"/>
                <w:szCs w:val="16"/>
              </w:rPr>
              <w:t xml:space="preserve">3 рабочих дня с подтверждения</w:t>
            </w:r>
          </w:p>
        </w:tc>
        <w:tc>
          <w:tcPr>
            <w:tcW w:type="dxa" w:w="26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F7F9F8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Проверяем машину у продавца, получаем отчёт, бронируем, просим продавца выставить инвойс</w:t>
            </w:r>
          </w:p>
        </w:tc>
        <w:tc>
          <w:tcPr>
            <w:tcW w:type="dxa" w:w="225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F7F9F8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Читаете отчёт. Если он показывает отклонение от анкеты — говорите, и мы не бронируем</w:t>
            </w:r>
          </w:p>
        </w:tc>
        <w:tc>
          <w:tcPr>
            <w:tcW w:type="dxa" w:w="2412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F7F9F8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8"/>
                <w:szCs w:val="18"/>
              </w:rPr>
              <w:t xml:space="preserve">Если мы забронировали машину, не показав вам отчёт, и она оказалась не по анкете, расходы по брони и её отмене — на нас.</w:t>
            </w:r>
          </w:p>
        </w:tc>
      </w:tr>
      <w:tr>
        <w:trPr>
          <w:cantSplit/>
        </w:trPr>
        <w:tc>
          <w:tcPr>
            <w:tcW w:type="dxa" w:w="215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Trebuchet MS" w:cs="Trebuchet MS" w:eastAsia="Trebuchet MS" w:hAnsi="Trebuchet MS"/>
                <w:b/>
                <w:bCs/>
                <w:color w:val="1A1A1A"/>
                <w:sz w:val="18"/>
                <w:szCs w:val="18"/>
              </w:rPr>
              <w:t xml:space="preserve">Оплата машины</w:t>
            </w:r>
          </w:p>
          <w:p>
            <w:pPr>
              <w:spacing w:after="0" w:before="9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6E6E6E"/>
                <w:sz w:val="16"/>
                <w:szCs w:val="16"/>
              </w:rPr>
              <w:t xml:space="preserve">В срок, который даёт продавец</w:t>
            </w:r>
          </w:p>
        </w:tc>
        <w:tc>
          <w:tcPr>
            <w:tcW w:type="dxa" w:w="26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Даём инвойс, реквизиты и инструкцию по платежу, следим, чтобы платёж дошёл</w:t>
            </w:r>
          </w:p>
        </w:tc>
        <w:tc>
          <w:tcPr>
            <w:tcW w:type="dxa" w:w="225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Платите продавцу со своего счёта. Сохраняете подтверждение банка</w:t>
            </w:r>
          </w:p>
        </w:tc>
        <w:tc>
          <w:tcPr>
            <w:tcW w:type="dxa" w:w="2412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8"/>
                <w:szCs w:val="18"/>
              </w:rPr>
              <w:t xml:space="preserve">Задержка — бронь снимается, машина уходит. Повторный подбор делаем бесплатно, но сроки начинаются заново.</w:t>
            </w:r>
          </w:p>
        </w:tc>
      </w:tr>
      <w:tr>
        <w:trPr>
          <w:cantSplit/>
        </w:trPr>
        <w:tc>
          <w:tcPr>
            <w:tcW w:type="dxa" w:w="215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F7F9F8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Trebuchet MS" w:cs="Trebuchet MS" w:eastAsia="Trebuchet MS" w:hAnsi="Trebuchet MS"/>
                <w:b/>
                <w:bCs/>
                <w:color w:val="1A1A1A"/>
                <w:sz w:val="18"/>
                <w:szCs w:val="18"/>
              </w:rPr>
              <w:t xml:space="preserve">Экспорт и дорога в Россию</w:t>
            </w:r>
          </w:p>
        </w:tc>
        <w:tc>
          <w:tcPr>
            <w:tcW w:type="dxa" w:w="26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F7F9F8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Организуем документы, погрузку и перевозку. Пишем вам о ходе не реже раза в неделю, даже если новостей нет</w:t>
            </w:r>
          </w:p>
        </w:tc>
        <w:tc>
          <w:tcPr>
            <w:tcW w:type="dxa" w:w="225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F7F9F8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Оплачиваете счета перевозчика и расходы по Китаю</w:t>
            </w:r>
          </w:p>
        </w:tc>
        <w:tc>
          <w:tcPr>
            <w:tcW w:type="dxa" w:w="2412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F7F9F8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8"/>
                <w:szCs w:val="18"/>
              </w:rPr>
              <w:t xml:space="preserve">Если мы не написали вам дольше семи дней подряд, по вашему требованию платим 1 000 ₽ за каждый следующий день молчания.</w:t>
            </w:r>
          </w:p>
        </w:tc>
      </w:tr>
      <w:tr>
        <w:trPr>
          <w:cantSplit/>
        </w:trPr>
        <w:tc>
          <w:tcPr>
            <w:tcW w:type="dxa" w:w="215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Trebuchet MS" w:cs="Trebuchet MS" w:eastAsia="Trebuchet MS" w:hAnsi="Trebuchet MS"/>
                <w:b/>
                <w:bCs/>
                <w:color w:val="1A1A1A"/>
                <w:sz w:val="18"/>
                <w:szCs w:val="18"/>
              </w:rPr>
              <w:t xml:space="preserve">Таможня</w:t>
            </w:r>
          </w:p>
        </w:tc>
        <w:tc>
          <w:tcPr>
            <w:tcW w:type="dxa" w:w="26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Готовим документы, ведём таможенного представителя, даём расчёт платежей до подачи декларации</w:t>
            </w:r>
          </w:p>
        </w:tc>
        <w:tc>
          <w:tcPr>
            <w:tcW w:type="dxa" w:w="225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Передаёте документы по списку, платите таможенные платежи и утилизационный сбор через личный кабинет ФТС</w:t>
            </w:r>
          </w:p>
        </w:tc>
        <w:tc>
          <w:tcPr>
            <w:tcW w:type="dxa" w:w="2412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8"/>
                <w:szCs w:val="18"/>
              </w:rPr>
              <w:t xml:space="preserve">Простой на СВХ из-за вашей задержки — за ваш счёт. Из-за нашей — за наш счёт.</w:t>
            </w:r>
          </w:p>
        </w:tc>
      </w:tr>
      <w:tr>
        <w:trPr>
          <w:cantSplit/>
        </w:trPr>
        <w:tc>
          <w:tcPr>
            <w:tcW w:type="dxa" w:w="215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F7F9F8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Trebuchet MS" w:cs="Trebuchet MS" w:eastAsia="Trebuchet MS" w:hAnsi="Trebuchet MS"/>
                <w:b/>
                <w:bCs/>
                <w:color w:val="1A1A1A"/>
                <w:sz w:val="18"/>
                <w:szCs w:val="18"/>
              </w:rPr>
              <w:t xml:space="preserve">Лаборатория и ЭПТС</w:t>
            </w:r>
          </w:p>
        </w:tc>
        <w:tc>
          <w:tcPr>
            <w:tcW w:type="dxa" w:w="26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F7F9F8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Проводим машину через лабораторию, оформляем СБКТС и ЭПТС</w:t>
            </w:r>
          </w:p>
        </w:tc>
        <w:tc>
          <w:tcPr>
            <w:tcW w:type="dxa" w:w="225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F7F9F8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Заранее регистрируетесь на портале ЭПТС, оплачиваете счета</w:t>
            </w:r>
          </w:p>
        </w:tc>
        <w:tc>
          <w:tcPr>
            <w:tcW w:type="dxa" w:w="2412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F7F9F8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8"/>
                <w:szCs w:val="18"/>
              </w:rPr>
              <w:t xml:space="preserve">Если ЭПТС задерживается из-за того, что вы не зарегистрировались заранее, срок сдвигается на это время.</w:t>
            </w:r>
          </w:p>
        </w:tc>
      </w:tr>
      <w:tr>
        <w:trPr>
          <w:cantSplit/>
        </w:trPr>
        <w:tc>
          <w:tcPr>
            <w:tcW w:type="dxa" w:w="215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Trebuchet MS" w:cs="Trebuchet MS" w:eastAsia="Trebuchet MS" w:hAnsi="Trebuchet MS"/>
                <w:b/>
                <w:bCs/>
                <w:color w:val="1A1A1A"/>
                <w:sz w:val="18"/>
                <w:szCs w:val="18"/>
              </w:rPr>
              <w:t xml:space="preserve">Доставка и передача</w:t>
            </w:r>
          </w:p>
        </w:tc>
        <w:tc>
          <w:tcPr>
            <w:tcW w:type="dxa" w:w="26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Организуем автовоз, передаём машину и документы, подписываем акт приёма-передачи</w:t>
            </w:r>
          </w:p>
        </w:tc>
        <w:tc>
          <w:tcPr>
            <w:tcW w:type="dxa" w:w="225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Принимаете машину, осматриваете по разделу 7, подписываете акт</w:t>
            </w:r>
          </w:p>
        </w:tc>
        <w:tc>
          <w:tcPr>
            <w:tcW w:type="dxa" w:w="2412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8"/>
                <w:szCs w:val="18"/>
              </w:rPr>
              <w:t xml:space="preserve">Если вы не приняли машину в согласованный день и не предупредили, хранение с этого дня за ваш счёт.</w:t>
            </w:r>
          </w:p>
        </w:tc>
      </w:tr>
      <w:tr>
        <w:trPr>
          <w:cantSplit/>
        </w:trPr>
        <w:tc>
          <w:tcPr>
            <w:tcW w:type="dxa" w:w="215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F7F9F8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Trebuchet MS" w:cs="Trebuchet MS" w:eastAsia="Trebuchet MS" w:hAnsi="Trebuchet MS"/>
                <w:b/>
                <w:bCs/>
                <w:color w:val="1A1A1A"/>
                <w:sz w:val="18"/>
                <w:szCs w:val="18"/>
              </w:rPr>
              <w:t xml:space="preserve">Окончательный расчёт</w:t>
            </w:r>
          </w:p>
          <w:p>
            <w:pPr>
              <w:spacing w:after="0" w:before="9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6E6E6E"/>
                <w:sz w:val="16"/>
                <w:szCs w:val="16"/>
              </w:rPr>
              <w:t xml:space="preserve">3 рабочих дня после получения ЭПТС</w:t>
            </w:r>
          </w:p>
        </w:tc>
        <w:tc>
          <w:tcPr>
            <w:tcW w:type="dxa" w:w="26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F7F9F8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Передаём вам полный комплект документов и подтверждений</w:t>
            </w:r>
          </w:p>
        </w:tc>
        <w:tc>
          <w:tcPr>
            <w:tcW w:type="dxa" w:w="225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F7F9F8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Платите остаток 100 000 ₽</w:t>
            </w:r>
          </w:p>
        </w:tc>
        <w:tc>
          <w:tcPr>
            <w:tcW w:type="dxa" w:w="2412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F7F9F8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8"/>
                <w:szCs w:val="18"/>
              </w:rPr>
              <w:t xml:space="preserve">Просрочка — 0,1 % от 150 000 ₽ за каждый день, но не больше 10 %.</w:t>
            </w:r>
          </w:p>
        </w:tc>
      </w:tr>
    </w:tbl>
    <w:p>
      <w:pPr>
        <w:keepNext/>
        <w:pBdr>
          <w:bottom w:val="single" w:color="0B5D51" w:sz="8" w:space="6"/>
        </w:pBdr>
        <w:spacing w:after="160" w:before="420" w:line="260"/>
      </w:pPr>
      <w:r>
        <w:rPr>
          <w:rFonts w:ascii="Trebuchet MS" w:cs="Trebuchet MS" w:eastAsia="Trebuchet MS" w:hAnsi="Trebuchet MS"/>
          <w:b/>
          <w:bCs/>
          <w:color w:val="0B5D51"/>
          <w:sz w:val="26"/>
          <w:szCs w:val="26"/>
        </w:rPr>
        <w:t xml:space="preserve">6  </w:t>
      </w:r>
      <w:r>
        <w:rPr>
          <w:rFonts w:ascii="Trebuchet MS" w:cs="Trebuchet MS" w:eastAsia="Trebuchet MS" w:hAnsi="Trebuchet MS"/>
          <w:b/>
          <w:bCs/>
          <w:color w:val="1A1A1A"/>
          <w:sz w:val="26"/>
          <w:szCs w:val="26"/>
        </w:rPr>
        <w:t xml:space="preserve">Чего мы не обещаем</w:t>
      </w:r>
    </w:p>
    <w:p>
      <w:pPr>
        <w:keepNext w:val="false"/>
        <w:spacing w:after="180" w:before="0" w:line="30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color w:val="1A1A1A"/>
          <w:sz w:val="20"/>
          <w:szCs w:val="20"/>
        </w:rPr>
        <w:t xml:space="preserve">Честный список того, что не в нашей власти. Он нужен, чтобы вы не считали обещанием то, чем оно не является.</w:t>
      </w:r>
    </w:p>
    <w:p>
      <w:pPr>
        <w:spacing w:after="140" w:before="160" w:line="300"/>
      </w:pPr>
      <w:r>
        <w:rPr>
          <w:rFonts w:ascii="Georgia" w:cs="Georgia" w:eastAsia="Georgia" w:hAnsi="Georgia"/>
          <w:b/>
          <w:bCs/>
          <w:color w:val="1A1A1A"/>
          <w:sz w:val="20"/>
          <w:szCs w:val="20"/>
        </w:rPr>
        <w:t xml:space="preserve">Мы не обещаем итоговую сумму. </w:t>
      </w:r>
      <w:r>
        <w:rPr>
          <w:rFonts w:ascii="Georgia" w:cs="Georgia" w:eastAsia="Georgia" w:hAnsi="Georgia"/>
          <w:color w:val="1A1A1A"/>
          <w:sz w:val="20"/>
          <w:szCs w:val="20"/>
        </w:rPr>
        <w:t xml:space="preserve">Пошлину начисляет таможня в день оформления. До этого дня точной цифры не существует ни у кого — ни у нас, ни у брокера. Обещаем расчёт, который обновляется вовремя и без подгонки под желаемое.</w:t>
      </w:r>
    </w:p>
    <w:p>
      <w:pPr>
        <w:spacing w:after="140" w:before="160" w:line="300"/>
      </w:pPr>
      <w:r>
        <w:rPr>
          <w:rFonts w:ascii="Georgia" w:cs="Georgia" w:eastAsia="Georgia" w:hAnsi="Georgia"/>
          <w:b/>
          <w:bCs/>
          <w:color w:val="1A1A1A"/>
          <w:sz w:val="20"/>
          <w:szCs w:val="20"/>
        </w:rPr>
        <w:t xml:space="preserve">Мы не обещаем дату прибытия. </w:t>
      </w:r>
      <w:r>
        <w:rPr>
          <w:rFonts w:ascii="Georgia" w:cs="Georgia" w:eastAsia="Georgia" w:hAnsi="Georgia"/>
          <w:color w:val="1A1A1A"/>
          <w:sz w:val="20"/>
          <w:szCs w:val="20"/>
        </w:rPr>
        <w:t xml:space="preserve">Обещаем не скрывать задержку и называть новую дату сразу, как узнаём её сами.</w:t>
      </w:r>
    </w:p>
    <w:p>
      <w:pPr>
        <w:spacing w:after="140" w:before="160" w:line="300"/>
      </w:pPr>
      <w:r>
        <w:rPr>
          <w:rFonts w:ascii="Georgia" w:cs="Georgia" w:eastAsia="Georgia" w:hAnsi="Georgia"/>
          <w:b/>
          <w:bCs/>
          <w:color w:val="1A1A1A"/>
          <w:sz w:val="20"/>
          <w:szCs w:val="20"/>
        </w:rPr>
        <w:t xml:space="preserve">Мы не обещаем идеальную машину. </w:t>
      </w:r>
      <w:r>
        <w:rPr>
          <w:rFonts w:ascii="Georgia" w:cs="Georgia" w:eastAsia="Georgia" w:hAnsi="Georgia"/>
          <w:color w:val="1A1A1A"/>
          <w:sz w:val="20"/>
          <w:szCs w:val="20"/>
        </w:rPr>
        <w:t xml:space="preserve">Обещаем показать её состояние до покупки так, как оно есть, вместе с недостатками.</w:t>
      </w:r>
    </w:p>
    <w:p>
      <w:pPr>
        <w:spacing w:after="140" w:before="160" w:line="300"/>
      </w:pPr>
      <w:r>
        <w:rPr>
          <w:rFonts w:ascii="Georgia" w:cs="Georgia" w:eastAsia="Georgia" w:hAnsi="Georgia"/>
          <w:b/>
          <w:bCs/>
          <w:color w:val="1A1A1A"/>
          <w:sz w:val="20"/>
          <w:szCs w:val="20"/>
        </w:rPr>
        <w:t xml:space="preserve">Мы не обещаем решение за таможню, лабораторию и ГИБДД. </w:t>
      </w:r>
      <w:r>
        <w:rPr>
          <w:rFonts w:ascii="Georgia" w:cs="Georgia" w:eastAsia="Georgia" w:hAnsi="Georgia"/>
          <w:color w:val="1A1A1A"/>
          <w:sz w:val="20"/>
          <w:szCs w:val="20"/>
        </w:rPr>
        <w:t xml:space="preserve">Обещаем подготовить документы так, чтобы вопросов не возникло, и разбираться, если они всё же возникнут.</w:t>
      </w:r>
    </w:p>
    <w:p>
      <w:pPr>
        <w:spacing w:after="140" w:before="160" w:line="300"/>
      </w:pPr>
      <w:r>
        <w:rPr>
          <w:rFonts w:ascii="Georgia" w:cs="Georgia" w:eastAsia="Georgia" w:hAnsi="Georgia"/>
          <w:b/>
          <w:bCs/>
          <w:color w:val="1A1A1A"/>
          <w:sz w:val="20"/>
          <w:szCs w:val="20"/>
        </w:rPr>
        <w:t xml:space="preserve">Мы не обещаем выгоду. </w:t>
      </w:r>
      <w:r>
        <w:rPr>
          <w:rFonts w:ascii="Georgia" w:cs="Georgia" w:eastAsia="Georgia" w:hAnsi="Georgia"/>
          <w:color w:val="1A1A1A"/>
          <w:sz w:val="20"/>
          <w:szCs w:val="20"/>
        </w:rPr>
        <w:t xml:space="preserve">Сравнение с ценами в России — оценка на день расчёта по открытым объявлениям, а не гарантия, что вы сэкономите.</w:t>
      </w:r>
    </w:p>
    <w:p>
      <w:pPr>
        <w:keepNext/>
        <w:pBdr>
          <w:bottom w:val="single" w:color="0B5D51" w:sz="8" w:space="6"/>
        </w:pBdr>
        <w:spacing w:after="160" w:before="420" w:line="260"/>
      </w:pPr>
      <w:r>
        <w:rPr>
          <w:rFonts w:ascii="Trebuchet MS" w:cs="Trebuchet MS" w:eastAsia="Trebuchet MS" w:hAnsi="Trebuchet MS"/>
          <w:b/>
          <w:bCs/>
          <w:color w:val="0B5D51"/>
          <w:sz w:val="26"/>
          <w:szCs w:val="26"/>
        </w:rPr>
        <w:t xml:space="preserve">7  </w:t>
      </w:r>
      <w:r>
        <w:rPr>
          <w:rFonts w:ascii="Trebuchet MS" w:cs="Trebuchet MS" w:eastAsia="Trebuchet MS" w:hAnsi="Trebuchet MS"/>
          <w:b/>
          <w:bCs/>
          <w:color w:val="1A1A1A"/>
          <w:sz w:val="26"/>
          <w:szCs w:val="26"/>
        </w:rPr>
        <w:t xml:space="preserve">Приёмка машины</w:t>
      </w:r>
    </w:p>
    <w:p>
      <w:pPr>
        <w:keepNext w:val="false"/>
        <w:spacing w:after="120" w:before="0" w:line="300"/>
      </w:pPr>
      <w:r>
        <w:rPr>
          <w:rFonts w:ascii="Georgia" w:cs="Georgia" w:eastAsia="Georgia" w:hAnsi="Georgia"/>
          <w:b/>
          <w:bCs/>
          <w:i w:val="false"/>
          <w:iCs w:val="false"/>
          <w:color w:val="1A1A1A"/>
          <w:sz w:val="20"/>
          <w:szCs w:val="20"/>
        </w:rPr>
        <w:t xml:space="preserve">7.1. </w:t>
      </w:r>
      <w:r>
        <w:rPr>
          <w:rFonts w:ascii="Georgia" w:cs="Georgia" w:eastAsia="Georgia" w:hAnsi="Georgia"/>
          <w:b w:val="false"/>
          <w:bCs w:val="false"/>
          <w:i w:val="false"/>
          <w:iCs w:val="false"/>
          <w:color w:val="1A1A1A"/>
          <w:sz w:val="20"/>
          <w:szCs w:val="20"/>
        </w:rPr>
        <w:t xml:space="preserve">Машину передаём по акту приёма-передачи. Акт подписывается на бумаге или обменом сканами и фотографиями через почту или мессенджер — оба способа равны по силе.</w:t>
      </w:r>
    </w:p>
    <w:p>
      <w:pPr>
        <w:keepNext w:val="false"/>
        <w:spacing w:after="100" w:before="0" w:line="300"/>
      </w:pPr>
      <w:r>
        <w:rPr>
          <w:rFonts w:ascii="Georgia" w:cs="Georgia" w:eastAsia="Georgia" w:hAnsi="Georgia"/>
          <w:b/>
          <w:bCs/>
          <w:i w:val="false"/>
          <w:iCs w:val="false"/>
          <w:color w:val="1A1A1A"/>
          <w:sz w:val="20"/>
          <w:szCs w:val="20"/>
        </w:rPr>
        <w:t xml:space="preserve">7.2. </w:t>
      </w:r>
      <w:r>
        <w:rPr>
          <w:rFonts w:ascii="Georgia" w:cs="Georgia" w:eastAsia="Georgia" w:hAnsi="Georgia"/>
          <w:b/>
          <w:bCs/>
          <w:i w:val="false"/>
          <w:iCs w:val="false"/>
          <w:color w:val="1A1A1A"/>
          <w:sz w:val="20"/>
          <w:szCs w:val="20"/>
        </w:rPr>
        <w:t xml:space="preserve">Осмотрите машину до того, как подпишете акт.</w:t>
      </w:r>
      <w:r>
        <w:rPr>
          <w:rFonts w:ascii="Georgia" w:cs="Georgia" w:eastAsia="Georgia" w:hAnsi="Georgia"/>
          <w:b w:val="false"/>
          <w:bCs w:val="false"/>
          <w:i w:val="false"/>
          <w:iCs w:val="false"/>
          <w:color w:val="1A1A1A"/>
          <w:sz w:val="20"/>
          <w:szCs w:val="20"/>
        </w:rPr>
        <w:t xml:space="preserve"> Проверьте:</w:t>
      </w:r>
    </w:p>
    <w:p>
      <w:pPr>
        <w:pStyle w:val="ListParagraph"/>
        <w:numPr>
          <w:ilvl w:val="0"/>
          <w:numId w:val="2"/>
        </w:numPr>
        <w:spacing w:after="80" w:before="0" w:line="290"/>
      </w:pPr>
      <w:r>
        <w:rPr>
          <w:rFonts w:ascii="Georgia" w:cs="Georgia" w:eastAsia="Georgia" w:hAnsi="Georgia"/>
          <w:color w:val="1A1A1A"/>
          <w:sz w:val="20"/>
          <w:szCs w:val="20"/>
        </w:rPr>
        <w:t xml:space="preserve">VIN на кузове совпадает с VIN в документах</w:t>
      </w:r>
    </w:p>
    <w:p>
      <w:pPr>
        <w:pStyle w:val="ListParagraph"/>
        <w:numPr>
          <w:ilvl w:val="0"/>
          <w:numId w:val="2"/>
        </w:numPr>
        <w:spacing w:after="80" w:before="0" w:line="290"/>
      </w:pPr>
      <w:r>
        <w:rPr>
          <w:rFonts w:ascii="Georgia" w:cs="Georgia" w:eastAsia="Georgia" w:hAnsi="Georgia"/>
          <w:color w:val="1A1A1A"/>
          <w:sz w:val="20"/>
          <w:szCs w:val="20"/>
        </w:rPr>
        <w:t xml:space="preserve">комплектация и цвет — как в отчёте, который мы присылали</w:t>
      </w:r>
    </w:p>
    <w:p>
      <w:pPr>
        <w:pStyle w:val="ListParagraph"/>
        <w:numPr>
          <w:ilvl w:val="0"/>
          <w:numId w:val="2"/>
        </w:numPr>
        <w:spacing w:after="80" w:before="0" w:line="290"/>
      </w:pPr>
      <w:r>
        <w:rPr>
          <w:rFonts w:ascii="Georgia" w:cs="Georgia" w:eastAsia="Georgia" w:hAnsi="Georgia"/>
          <w:color w:val="1A1A1A"/>
          <w:sz w:val="20"/>
          <w:szCs w:val="20"/>
        </w:rPr>
        <w:t xml:space="preserve">пробег — как в отчёте</w:t>
      </w:r>
    </w:p>
    <w:p>
      <w:pPr>
        <w:pStyle w:val="ListParagraph"/>
        <w:numPr>
          <w:ilvl w:val="0"/>
          <w:numId w:val="2"/>
        </w:numPr>
        <w:spacing w:after="80" w:before="0" w:line="290"/>
      </w:pPr>
      <w:r>
        <w:rPr>
          <w:rFonts w:ascii="Georgia" w:cs="Georgia" w:eastAsia="Georgia" w:hAnsi="Georgia"/>
          <w:color w:val="1A1A1A"/>
          <w:sz w:val="20"/>
          <w:szCs w:val="20"/>
        </w:rPr>
        <w:t xml:space="preserve">повреждения — только те, что были в отчёте</w:t>
      </w:r>
    </w:p>
    <w:p>
      <w:pPr>
        <w:pStyle w:val="ListParagraph"/>
        <w:numPr>
          <w:ilvl w:val="0"/>
          <w:numId w:val="2"/>
        </w:numPr>
        <w:spacing w:after="80" w:before="0" w:line="290"/>
      </w:pPr>
      <w:r>
        <w:rPr>
          <w:rFonts w:ascii="Georgia" w:cs="Georgia" w:eastAsia="Georgia" w:hAnsi="Georgia"/>
          <w:color w:val="1A1A1A"/>
          <w:sz w:val="20"/>
          <w:szCs w:val="20"/>
        </w:rPr>
        <w:t xml:space="preserve">комплект ключей и полный пакет документов</w:t>
      </w:r>
    </w:p>
    <w:p>
      <w:pPr>
        <w:keepNext w:val="false"/>
        <w:spacing w:after="120" w:before="140" w:line="300"/>
      </w:pPr>
      <w:r>
        <w:rPr>
          <w:rFonts w:ascii="Georgia" w:cs="Georgia" w:eastAsia="Georgia" w:hAnsi="Georgia"/>
          <w:b/>
          <w:bCs/>
          <w:i w:val="false"/>
          <w:iCs w:val="false"/>
          <w:color w:val="1A1A1A"/>
          <w:sz w:val="20"/>
          <w:szCs w:val="20"/>
        </w:rPr>
        <w:t xml:space="preserve">7.3. </w:t>
      </w:r>
      <w:r>
        <w:rPr>
          <w:rFonts w:ascii="Georgia" w:cs="Georgia" w:eastAsia="Georgia" w:hAnsi="Georgia"/>
          <w:b/>
          <w:bCs/>
          <w:i w:val="false"/>
          <w:iCs w:val="false"/>
          <w:color w:val="1A1A1A"/>
          <w:sz w:val="20"/>
          <w:szCs w:val="20"/>
        </w:rPr>
        <w:t xml:space="preserve">Если что-то не так — впишите это в акт. </w:t>
      </w:r>
      <w:r>
        <w:rPr>
          <w:rFonts w:ascii="Georgia" w:cs="Georgia" w:eastAsia="Georgia" w:hAnsi="Georgia"/>
          <w:b w:val="false"/>
          <w:bCs w:val="false"/>
          <w:i w:val="false"/>
          <w:iCs w:val="false"/>
          <w:color w:val="1A1A1A"/>
          <w:sz w:val="20"/>
          <w:szCs w:val="20"/>
        </w:rPr>
        <w:t xml:space="preserve">Мы подпишем акт с вашими замечаниями и будем разбираться. Акт, подписанный без замечаний, означает, что по видимым признакам претензий у вас нет.</w:t>
      </w:r>
    </w:p>
    <w:p>
      <w:pPr>
        <w:keepNext w:val="false"/>
        <w:spacing w:after="120" w:before="140" w:line="300"/>
      </w:pPr>
      <w:r>
        <w:rPr>
          <w:rFonts w:ascii="Georgia" w:cs="Georgia" w:eastAsia="Georgia" w:hAnsi="Georgia"/>
          <w:b/>
          <w:bCs/>
          <w:i w:val="false"/>
          <w:iCs w:val="false"/>
          <w:color w:val="1A1A1A"/>
          <w:sz w:val="20"/>
          <w:szCs w:val="20"/>
        </w:rPr>
        <w:t xml:space="preserve">7.4. </w:t>
      </w:r>
      <w:r>
        <w:rPr>
          <w:rFonts w:ascii="Georgia" w:cs="Georgia" w:eastAsia="Georgia" w:hAnsi="Georgia"/>
          <w:b/>
          <w:bCs/>
          <w:i w:val="false"/>
          <w:iCs w:val="false"/>
          <w:color w:val="1A1A1A"/>
          <w:sz w:val="20"/>
          <w:szCs w:val="20"/>
        </w:rPr>
        <w:t xml:space="preserve">Скрытые дефекты. </w:t>
      </w:r>
      <w:r>
        <w:rPr>
          <w:rFonts w:ascii="Georgia" w:cs="Georgia" w:eastAsia="Georgia" w:hAnsi="Georgia"/>
          <w:b w:val="false"/>
          <w:bCs w:val="false"/>
          <w:i w:val="false"/>
          <w:iCs w:val="false"/>
          <w:color w:val="1A1A1A"/>
          <w:sz w:val="20"/>
          <w:szCs w:val="20"/>
        </w:rPr>
        <w:t xml:space="preserve">Если в течение 15 календарных дней после передачи вы нашли дефект, которого не было в отчёте и который нельзя было увидеть при осмотре, напишите нам с фотографиями и, если есть, заключением сервиса. Мы разберёмся, на каком этапе он появился, и поможем предъявить требование тому, кто за него отвечает: продавцу, перевозчику или страховщику. Наша собственная ответственность описана в разделе 9.</w:t>
      </w:r>
    </w:p>
    <w:p>
      <w:pPr>
        <w:keepNext w:val="false"/>
        <w:spacing w:after="120" w:before="140" w:line="300"/>
      </w:pPr>
      <w:r>
        <w:rPr>
          <w:rFonts w:ascii="Georgia" w:cs="Georgia" w:eastAsia="Georgia" w:hAnsi="Georgia"/>
          <w:b/>
          <w:bCs/>
          <w:i w:val="false"/>
          <w:iCs w:val="false"/>
          <w:color w:val="1A1A1A"/>
          <w:sz w:val="20"/>
          <w:szCs w:val="20"/>
        </w:rPr>
        <w:t xml:space="preserve">7.5. </w:t>
      </w:r>
      <w:r>
        <w:rPr>
          <w:rFonts w:ascii="Georgia" w:cs="Georgia" w:eastAsia="Georgia" w:hAnsi="Georgia"/>
          <w:b w:val="false"/>
          <w:bCs w:val="false"/>
          <w:i w:val="false"/>
          <w:iCs w:val="false"/>
          <w:color w:val="1A1A1A"/>
          <w:sz w:val="20"/>
          <w:szCs w:val="20"/>
        </w:rPr>
        <w:t xml:space="preserve">Если вы не приняли машину в согласованный день и не предупредили заранее, хранение с этого дня оплачиваете вы.</w:t>
      </w:r>
    </w:p>
    <w:p>
      <w:pPr>
        <w:keepNext/>
        <w:pBdr>
          <w:bottom w:val="single" w:color="0B5D51" w:sz="8" w:space="6"/>
        </w:pBdr>
        <w:spacing w:after="160" w:before="420" w:line="260"/>
      </w:pPr>
      <w:r>
        <w:rPr>
          <w:rFonts w:ascii="Trebuchet MS" w:cs="Trebuchet MS" w:eastAsia="Trebuchet MS" w:hAnsi="Trebuchet MS"/>
          <w:b/>
          <w:bCs/>
          <w:color w:val="0B5D51"/>
          <w:sz w:val="26"/>
          <w:szCs w:val="26"/>
        </w:rPr>
        <w:t xml:space="preserve">8  </w:t>
      </w:r>
      <w:r>
        <w:rPr>
          <w:rFonts w:ascii="Trebuchet MS" w:cs="Trebuchet MS" w:eastAsia="Trebuchet MS" w:hAnsi="Trebuchet MS"/>
          <w:b/>
          <w:bCs/>
          <w:color w:val="1A1A1A"/>
          <w:sz w:val="26"/>
          <w:szCs w:val="26"/>
        </w:rPr>
        <w:t xml:space="preserve">Если расходимся</w:t>
      </w:r>
    </w:p>
    <w:p>
      <w:pPr>
        <w:keepNext w:val="false"/>
        <w:spacing w:after="200" w:before="0" w:line="30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color w:val="1A1A1A"/>
          <w:sz w:val="20"/>
          <w:szCs w:val="20"/>
        </w:rPr>
        <w:t xml:space="preserve">Вы можете отказаться от договора в любой момент. Ниже — что возвращается на каждом этапе. Других удержаний и неустоек за отказ мы не применяем.</w:t>
      </w:r>
    </w:p>
    <w:tbl>
      <w:tblPr>
        <w:tblW w:type="dxa" w:w="94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500"/>
        <w:gridCol w:w="2600"/>
        <w:gridCol w:w="3312"/>
      </w:tblGrid>
      <w:tr>
        <w:trPr>
          <w:tblHeader/>
        </w:trPr>
        <w:tc>
          <w:tcPr>
            <w:tcW w:type="dxa" w:w="35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EBF2F0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Trebuchet MS" w:cs="Trebuchet MS" w:eastAsia="Trebuchet MS" w:hAnsi="Trebuchet MS"/>
                <w:b/>
                <w:bCs/>
                <w:color w:val="0B5D51"/>
                <w:sz w:val="17"/>
                <w:szCs w:val="17"/>
              </w:rPr>
              <w:t xml:space="preserve">Когда вы отказываетесь</w:t>
            </w:r>
          </w:p>
        </w:tc>
        <w:tc>
          <w:tcPr>
            <w:tcW w:type="dxa" w:w="26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EBF2F0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Trebuchet MS" w:cs="Trebuchet MS" w:eastAsia="Trebuchet MS" w:hAnsi="Trebuchet MS"/>
                <w:b/>
                <w:bCs/>
                <w:color w:val="0B5D51"/>
                <w:sz w:val="17"/>
                <w:szCs w:val="17"/>
              </w:rPr>
              <w:t xml:space="preserve">Возвращаем</w:t>
            </w:r>
          </w:p>
        </w:tc>
        <w:tc>
          <w:tcPr>
            <w:tcW w:type="dxa" w:w="3312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EBF2F0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Trebuchet MS" w:cs="Trebuchet MS" w:eastAsia="Trebuchet MS" w:hAnsi="Trebuchet MS"/>
                <w:b/>
                <w:bCs/>
                <w:color w:val="0B5D51"/>
                <w:sz w:val="17"/>
                <w:szCs w:val="17"/>
              </w:rPr>
              <w:t xml:space="preserve">Почему так</w:t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До того, как мы прислали первые варианты</w:t>
            </w:r>
          </w:p>
        </w:tc>
        <w:tc>
          <w:tcPr>
            <w:tcW w:type="dxa" w:w="26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/>
                <w:bCs/>
                <w:color w:val="1A1A1A"/>
                <w:sz w:val="19"/>
                <w:szCs w:val="19"/>
              </w:rPr>
              <w:t xml:space="preserve">50 000 ₽</w:t>
            </w:r>
          </w:p>
        </w:tc>
        <w:tc>
          <w:tcPr>
            <w:tcW w:type="dxa" w:w="3312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Работа не начата</w:t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F7F9F8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После вариантов, но до того, как вы подтвердили машину</w:t>
            </w:r>
          </w:p>
        </w:tc>
        <w:tc>
          <w:tcPr>
            <w:tcW w:type="dxa" w:w="26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F7F9F8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/>
                <w:bCs/>
                <w:color w:val="1A1A1A"/>
                <w:sz w:val="19"/>
                <w:szCs w:val="19"/>
              </w:rPr>
              <w:t xml:space="preserve">25 000 ₽</w:t>
            </w:r>
          </w:p>
        </w:tc>
        <w:tc>
          <w:tcPr>
            <w:tcW w:type="dxa" w:w="3312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F7F9F8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Подбор выполнен, остальные этапы — нет</w:t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После подтверждения машины и брони</w:t>
            </w:r>
          </w:p>
        </w:tc>
        <w:tc>
          <w:tcPr>
            <w:tcW w:type="dxa" w:w="26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/>
                <w:bCs/>
                <w:color w:val="1A1A1A"/>
                <w:sz w:val="19"/>
                <w:szCs w:val="19"/>
              </w:rPr>
              <w:t xml:space="preserve">0 ₽</w:t>
            </w:r>
          </w:p>
        </w:tc>
        <w:tc>
          <w:tcPr>
            <w:tcW w:type="dxa" w:w="3312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Подбор, проверка и бронь выполнены. Если продавец удержал деньги за отмену брони, показываем документы, и это удержание оплачиваете вы</w:t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F7F9F8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После оплаты инвойса</w:t>
            </w:r>
          </w:p>
        </w:tc>
        <w:tc>
          <w:tcPr>
            <w:tcW w:type="dxa" w:w="26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F7F9F8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/>
                <w:bCs/>
                <w:color w:val="1A1A1A"/>
                <w:sz w:val="19"/>
                <w:szCs w:val="19"/>
              </w:rPr>
              <w:t xml:space="preserve">0 ₽</w:t>
            </w:r>
          </w:p>
        </w:tc>
        <w:tc>
          <w:tcPr>
            <w:tcW w:type="dxa" w:w="3312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F7F9F8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Машина уже ваша. Выход из сделки — вопрос ваших отношений с продавцом: помогаем вести переговоры, но результат не гарантируем. Остаток 100 000 ₽ вы платите, только если мы довели сделку до ЭПТС</w:t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/>
                <w:bCs/>
                <w:color w:val="1A1A1A"/>
                <w:sz w:val="19"/>
                <w:szCs w:val="19"/>
              </w:rPr>
              <w:t xml:space="preserve">Мы не справились: не дали вариантов в срок, отказались продолжать или нарушили договор</w:t>
            </w:r>
          </w:p>
        </w:tc>
        <w:tc>
          <w:tcPr>
            <w:tcW w:type="dxa" w:w="26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/>
                <w:bCs/>
                <w:color w:val="0B5D51"/>
                <w:sz w:val="19"/>
                <w:szCs w:val="19"/>
              </w:rPr>
              <w:t xml:space="preserve">50 000 ₽ и прямые расходы</w:t>
            </w:r>
          </w:p>
        </w:tc>
        <w:tc>
          <w:tcPr>
            <w:tcW w:type="dxa" w:w="3312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Возвращаем предоплату полностью и возмещаем документально подтверждённые прямые расходы, которые вы понесли по нашей вине</w:t>
            </w:r>
          </w:p>
        </w:tc>
      </w:tr>
    </w:tbl>
    <w:p>
      <w:pPr>
        <w:spacing w:after="160" w:before="0"/>
      </w:pPr>
      <w:r>
        <w:t xml:space="preserve"/>
      </w:r>
    </w:p>
    <w:p>
      <w:pPr>
        <w:spacing w:after="140" w:before="160" w:line="300"/>
      </w:pPr>
      <w:r>
        <w:rPr>
          <w:rFonts w:ascii="Georgia" w:cs="Georgia" w:eastAsia="Georgia" w:hAnsi="Georgia"/>
          <w:b/>
          <w:bCs/>
          <w:color w:val="1A1A1A"/>
          <w:sz w:val="20"/>
          <w:szCs w:val="20"/>
        </w:rPr>
        <w:t xml:space="preserve">Срок возврата — 5 рабочих дней </w:t>
      </w:r>
      <w:r>
        <w:rPr>
          <w:rFonts w:ascii="Georgia" w:cs="Georgia" w:eastAsia="Georgia" w:hAnsi="Georgia"/>
          <w:color w:val="1A1A1A"/>
          <w:sz w:val="20"/>
          <w:szCs w:val="20"/>
        </w:rPr>
        <w:t xml:space="preserve">с момента, когда вы написали об отказе. Деньги возвращаем на тот счёт, с которого пришла оплата.</w:t>
      </w:r>
    </w:p>
    <w:p>
      <w:pPr>
        <w:keepNext/>
        <w:pBdr>
          <w:bottom w:val="single" w:color="0B5D51" w:sz="8" w:space="6"/>
        </w:pBdr>
        <w:spacing w:after="160" w:before="420" w:line="260"/>
      </w:pPr>
      <w:r>
        <w:rPr>
          <w:rFonts w:ascii="Trebuchet MS" w:cs="Trebuchet MS" w:eastAsia="Trebuchet MS" w:hAnsi="Trebuchet MS"/>
          <w:b/>
          <w:bCs/>
          <w:color w:val="0B5D51"/>
          <w:sz w:val="26"/>
          <w:szCs w:val="26"/>
        </w:rPr>
        <w:t xml:space="preserve">9  </w:t>
      </w:r>
      <w:r>
        <w:rPr>
          <w:rFonts w:ascii="Trebuchet MS" w:cs="Trebuchet MS" w:eastAsia="Trebuchet MS" w:hAnsi="Trebuchet MS"/>
          <w:b/>
          <w:bCs/>
          <w:color w:val="1A1A1A"/>
          <w:sz w:val="26"/>
          <w:szCs w:val="26"/>
        </w:rPr>
        <w:t xml:space="preserve">Ответственность</w:t>
      </w:r>
    </w:p>
    <w:p>
      <w:pPr>
        <w:keepNext w:val="false"/>
        <w:spacing w:after="120" w:before="0" w:line="300"/>
      </w:pPr>
      <w:r>
        <w:rPr>
          <w:rFonts w:ascii="Georgia" w:cs="Georgia" w:eastAsia="Georgia" w:hAnsi="Georgia"/>
          <w:b/>
          <w:bCs/>
          <w:i w:val="false"/>
          <w:iCs w:val="false"/>
          <w:color w:val="1A1A1A"/>
          <w:sz w:val="20"/>
          <w:szCs w:val="20"/>
        </w:rPr>
        <w:t xml:space="preserve">9.1. </w:t>
      </w:r>
      <w:r>
        <w:rPr>
          <w:rFonts w:ascii="Georgia" w:cs="Georgia" w:eastAsia="Georgia" w:hAnsi="Georgia"/>
          <w:b w:val="false"/>
          <w:bCs w:val="false"/>
          <w:i w:val="false"/>
          <w:iCs w:val="false"/>
          <w:color w:val="1A1A1A"/>
          <w:sz w:val="20"/>
          <w:szCs w:val="20"/>
        </w:rPr>
        <w:t xml:space="preserve">Мы отвечаем за то, что делаем сами: подбор по анкете, достоверность сведений, которые вам передаём, то, что вы вовремя узнаёте новости, организацию этапов и сохранность ваших документов.</w:t>
      </w:r>
    </w:p>
    <w:p>
      <w:pPr>
        <w:keepNext w:val="false"/>
        <w:spacing w:after="120" w:before="140" w:line="300"/>
      </w:pPr>
      <w:r>
        <w:rPr>
          <w:rFonts w:ascii="Georgia" w:cs="Georgia" w:eastAsia="Georgia" w:hAnsi="Georgia"/>
          <w:b/>
          <w:bCs/>
          <w:i w:val="false"/>
          <w:iCs w:val="false"/>
          <w:color w:val="1A1A1A"/>
          <w:sz w:val="20"/>
          <w:szCs w:val="20"/>
        </w:rPr>
        <w:t xml:space="preserve">9.2. </w:t>
      </w:r>
      <w:r>
        <w:rPr>
          <w:rFonts w:ascii="Georgia" w:cs="Georgia" w:eastAsia="Georgia" w:hAnsi="Georgia"/>
          <w:b w:val="false"/>
          <w:bCs w:val="false"/>
          <w:i w:val="false"/>
          <w:iCs w:val="false"/>
          <w:color w:val="1A1A1A"/>
          <w:sz w:val="20"/>
          <w:szCs w:val="20"/>
        </w:rPr>
        <w:t xml:space="preserve">Мы не отвечаем за действия продавца, перевозчика, порта, СВХ, таможенного представителя, лаборатории и государственных органов. Но обязаны выбирать тех, с кем уже работали или кого проверили, передать вам их реквизиты и помочь предъявить требование.</w:t>
      </w:r>
    </w:p>
    <w:p>
      <w:pPr>
        <w:keepNext w:val="false"/>
        <w:spacing w:after="120" w:before="140" w:line="300"/>
      </w:pPr>
      <w:r>
        <w:rPr>
          <w:rFonts w:ascii="Georgia" w:cs="Georgia" w:eastAsia="Georgia" w:hAnsi="Georgia"/>
          <w:b/>
          <w:bCs/>
          <w:i w:val="false"/>
          <w:iCs w:val="false"/>
          <w:color w:val="1A1A1A"/>
          <w:sz w:val="20"/>
          <w:szCs w:val="20"/>
        </w:rPr>
        <w:t xml:space="preserve">9.3. </w:t>
      </w:r>
      <w:r>
        <w:rPr>
          <w:rFonts w:ascii="Georgia" w:cs="Georgia" w:eastAsia="Georgia" w:hAnsi="Georgia"/>
          <w:b w:val="false"/>
          <w:bCs w:val="false"/>
          <w:i w:val="false"/>
          <w:iCs w:val="false"/>
          <w:color w:val="1A1A1A"/>
          <w:sz w:val="20"/>
          <w:szCs w:val="20"/>
        </w:rPr>
        <w:t xml:space="preserve">Если мы передали вам недостоверные сведения о машине и, зная правду, вы бы её не купили, </w:t>
      </w:r>
      <w:r>
        <w:rPr>
          <w:rFonts w:ascii="Georgia" w:cs="Georgia" w:eastAsia="Georgia" w:hAnsi="Georgia"/>
          <w:b/>
          <w:bCs/>
          <w:i w:val="false"/>
          <w:iCs w:val="false"/>
          <w:color w:val="1A1A1A"/>
          <w:sz w:val="20"/>
          <w:szCs w:val="20"/>
        </w:rPr>
        <w:t xml:space="preserve">мы возвращаем вознаграждение полностью</w:t>
      </w:r>
      <w:r>
        <w:rPr>
          <w:rFonts w:ascii="Georgia" w:cs="Georgia" w:eastAsia="Georgia" w:hAnsi="Georgia"/>
          <w:b w:val="false"/>
          <w:bCs w:val="false"/>
          <w:i w:val="false"/>
          <w:iCs w:val="false"/>
          <w:color w:val="1A1A1A"/>
          <w:sz w:val="20"/>
          <w:szCs w:val="20"/>
        </w:rPr>
        <w:t xml:space="preserve"> и сверх того возмещаем прямые расходы на устранение расхождения — до 150 000 ₽.</w:t>
      </w:r>
    </w:p>
    <w:p>
      <w:pPr>
        <w:keepNext w:val="false"/>
        <w:spacing w:after="120" w:before="140" w:line="300"/>
      </w:pPr>
      <w:r>
        <w:rPr>
          <w:rFonts w:ascii="Georgia" w:cs="Georgia" w:eastAsia="Georgia" w:hAnsi="Georgia"/>
          <w:b/>
          <w:bCs/>
          <w:i w:val="false"/>
          <w:iCs w:val="false"/>
          <w:color w:val="1A1A1A"/>
          <w:sz w:val="20"/>
          <w:szCs w:val="20"/>
        </w:rPr>
        <w:t xml:space="preserve">9.4. </w:t>
      </w:r>
      <w:r>
        <w:rPr>
          <w:rFonts w:ascii="Georgia" w:cs="Georgia" w:eastAsia="Georgia" w:hAnsi="Georgia"/>
          <w:b w:val="false"/>
          <w:bCs w:val="false"/>
          <w:i w:val="false"/>
          <w:iCs w:val="false"/>
          <w:color w:val="1A1A1A"/>
          <w:sz w:val="20"/>
          <w:szCs w:val="20"/>
        </w:rPr>
        <w:t xml:space="preserve">Если мы не предупредили об изменении расчёта до того, как вам нужно было платить, и платёж оказался выше предыдущего расчёта, разницу компенсируем мы — в пределах 15 000 ₽ по каждому такому случаю.</w:t>
      </w:r>
    </w:p>
    <w:p>
      <w:pPr>
        <w:keepNext w:val="false"/>
        <w:spacing w:after="120" w:before="140" w:line="300"/>
      </w:pPr>
      <w:r>
        <w:rPr>
          <w:rFonts w:ascii="Georgia" w:cs="Georgia" w:eastAsia="Georgia" w:hAnsi="Georgia"/>
          <w:b/>
          <w:bCs/>
          <w:i w:val="false"/>
          <w:iCs w:val="false"/>
          <w:color w:val="1A1A1A"/>
          <w:sz w:val="20"/>
          <w:szCs w:val="20"/>
        </w:rPr>
        <w:t xml:space="preserve">9.5. </w:t>
      </w:r>
      <w:r>
        <w:rPr>
          <w:rFonts w:ascii="Georgia" w:cs="Georgia" w:eastAsia="Georgia" w:hAnsi="Georgia"/>
          <w:b w:val="false"/>
          <w:bCs w:val="false"/>
          <w:i w:val="false"/>
          <w:iCs w:val="false"/>
          <w:color w:val="1A1A1A"/>
          <w:sz w:val="20"/>
          <w:szCs w:val="20"/>
        </w:rPr>
        <w:t xml:space="preserve">Общая сумма неустоек по договору с каждой стороны не превышает 15 000 ₽. Расходы на хранение и простой неустойками не считаются: их платит та сторона, по чьей вине они возникли.</w:t>
      </w:r>
    </w:p>
    <w:p>
      <w:pPr>
        <w:spacing w:after="140" w:before="0"/>
      </w:pPr>
      <w:r>
        <w:t xml:space="preserve"/>
      </w:r>
    </w:p>
    <w:tbl>
      <w:tblPr>
        <w:tblW w:type="dxa" w:w="94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412"/>
      </w:tblGrid>
      <w:tr>
        <w:tc>
          <w:tcPr>
            <w:tcW w:type="dxa" w:w="9412"/>
            <w:tcBorders>
              <w:top w:val="none" w:color="FFFFFF" w:sz="0"/>
              <w:left w:val="single" w:color="0B5D51" w:sz="18"/>
              <w:bottom w:val="none" w:color="FFFFFF" w:sz="0"/>
              <w:right w:val="none" w:color="FFFFFF" w:sz="0"/>
            </w:tcBorders>
            <w:shd w:fill="FAF3E4" w:color="auto" w:val="clear"/>
            <w:tcMar>
              <w:top w:type="dxa" w:w="200"/>
              <w:left w:type="dxa" w:w="240"/>
              <w:bottom w:type="dxa" w:w="200"/>
              <w:right w:type="dxa" w:w="240"/>
            </w:tcMar>
          </w:tcPr>
          <w:p>
            <w:pPr>
              <w:keepNext w:val="false"/>
              <w:spacing w:after="0" w:before="0" w:line="300"/>
            </w:pPr>
            <w:r>
              <w:rPr>
                <w:rFonts w:ascii="Georgia" w:cs="Georgia" w:eastAsia="Georgia" w:hAnsi="Georgia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Ограничения этого раздела не действуют там, где закон даёт вам больше. </w:t>
            </w: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Вы физическое лицо и приобретаете услугу для личных нужд, поэтому к договору применяется закон «О защите прав потребителей». Ни один пункт договора не уменьшает ваши права по этому закону. Если какое-то условие ему противоречит, действует закон.</w:t>
            </w:r>
          </w:p>
        </w:tc>
      </w:tr>
    </w:tbl>
    <w:p>
      <w:pPr>
        <w:keepNext/>
        <w:pBdr>
          <w:bottom w:val="single" w:color="0B5D51" w:sz="8" w:space="6"/>
        </w:pBdr>
        <w:spacing w:after="160" w:before="420" w:line="260"/>
      </w:pPr>
      <w:r>
        <w:rPr>
          <w:rFonts w:ascii="Trebuchet MS" w:cs="Trebuchet MS" w:eastAsia="Trebuchet MS" w:hAnsi="Trebuchet MS"/>
          <w:b/>
          <w:bCs/>
          <w:color w:val="0B5D51"/>
          <w:sz w:val="26"/>
          <w:szCs w:val="26"/>
        </w:rPr>
        <w:t xml:space="preserve">10  </w:t>
      </w:r>
      <w:r>
        <w:rPr>
          <w:rFonts w:ascii="Trebuchet MS" w:cs="Trebuchet MS" w:eastAsia="Trebuchet MS" w:hAnsi="Trebuchet MS"/>
          <w:b/>
          <w:bCs/>
          <w:color w:val="1A1A1A"/>
          <w:sz w:val="26"/>
          <w:szCs w:val="26"/>
        </w:rPr>
        <w:t xml:space="preserve">Обстоятельства, которые сильнее нас</w:t>
      </w:r>
    </w:p>
    <w:p>
      <w:pPr>
        <w:keepNext w:val="false"/>
        <w:spacing w:after="100" w:before="0" w:line="30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color w:val="1A1A1A"/>
          <w:sz w:val="20"/>
          <w:szCs w:val="20"/>
        </w:rPr>
        <w:t xml:space="preserve">Ни мы, ни вы не отвечаем за срыв сроков, если он вызван обстоятельствами вне нашего контроля. Например:</w:t>
      </w:r>
    </w:p>
    <w:p>
      <w:pPr>
        <w:pStyle w:val="ListParagraph"/>
        <w:numPr>
          <w:ilvl w:val="0"/>
          <w:numId w:val="2"/>
        </w:numPr>
        <w:spacing w:after="80" w:before="0" w:line="290"/>
      </w:pPr>
      <w:r>
        <w:rPr>
          <w:rFonts w:ascii="Georgia" w:cs="Georgia" w:eastAsia="Georgia" w:hAnsi="Georgia"/>
          <w:color w:val="1A1A1A"/>
          <w:sz w:val="20"/>
          <w:szCs w:val="20"/>
        </w:rPr>
        <w:t xml:space="preserve">запрет или ограничение ввоза, закрытие границы или порта</w:t>
      </w:r>
    </w:p>
    <w:p>
      <w:pPr>
        <w:pStyle w:val="ListParagraph"/>
        <w:numPr>
          <w:ilvl w:val="0"/>
          <w:numId w:val="2"/>
        </w:numPr>
        <w:spacing w:after="80" w:before="0" w:line="290"/>
      </w:pPr>
      <w:r>
        <w:rPr>
          <w:rFonts w:ascii="Georgia" w:cs="Georgia" w:eastAsia="Georgia" w:hAnsi="Georgia"/>
          <w:color w:val="1A1A1A"/>
          <w:sz w:val="20"/>
          <w:szCs w:val="20"/>
        </w:rPr>
        <w:t xml:space="preserve">санкции и отказ банков проводить платёж в Китай</w:t>
      </w:r>
    </w:p>
    <w:p>
      <w:pPr>
        <w:pStyle w:val="ListParagraph"/>
        <w:numPr>
          <w:ilvl w:val="0"/>
          <w:numId w:val="2"/>
        </w:numPr>
        <w:spacing w:after="80" w:before="0" w:line="290"/>
      </w:pPr>
      <w:r>
        <w:rPr>
          <w:rFonts w:ascii="Georgia" w:cs="Georgia" w:eastAsia="Georgia" w:hAnsi="Georgia"/>
          <w:color w:val="1A1A1A"/>
          <w:sz w:val="20"/>
          <w:szCs w:val="20"/>
        </w:rPr>
        <w:t xml:space="preserve">изменение таможенных правил в ходе сделки</w:t>
      </w:r>
    </w:p>
    <w:p>
      <w:pPr>
        <w:pStyle w:val="ListParagraph"/>
        <w:numPr>
          <w:ilvl w:val="0"/>
          <w:numId w:val="2"/>
        </w:numPr>
        <w:spacing w:after="80" w:before="0" w:line="290"/>
      </w:pPr>
      <w:r>
        <w:rPr>
          <w:rFonts w:ascii="Georgia" w:cs="Georgia" w:eastAsia="Georgia" w:hAnsi="Georgia"/>
          <w:color w:val="1A1A1A"/>
          <w:sz w:val="20"/>
          <w:szCs w:val="20"/>
        </w:rPr>
        <w:t xml:space="preserve">стихийное бедствие, авария, забастовка в порту или у перевозчика</w:t>
      </w:r>
    </w:p>
    <w:p>
      <w:pPr>
        <w:spacing w:after="120" w:before="0"/>
      </w:pPr>
      <w:r>
        <w:t xml:space="preserve"/>
      </w:r>
    </w:p>
    <w:p>
      <w:pPr>
        <w:spacing w:after="140" w:before="160" w:line="300"/>
      </w:pPr>
      <w:r>
        <w:rPr>
          <w:rFonts w:ascii="Georgia" w:cs="Georgia" w:eastAsia="Georgia" w:hAnsi="Georgia"/>
          <w:b/>
          <w:bCs/>
          <w:color w:val="1A1A1A"/>
          <w:sz w:val="20"/>
          <w:szCs w:val="20"/>
        </w:rPr>
        <w:t xml:space="preserve">Что делаем. </w:t>
      </w:r>
      <w:r>
        <w:rPr>
          <w:rFonts w:ascii="Georgia" w:cs="Georgia" w:eastAsia="Georgia" w:hAnsi="Georgia"/>
          <w:color w:val="1A1A1A"/>
          <w:sz w:val="20"/>
          <w:szCs w:val="20"/>
        </w:rPr>
        <w:t xml:space="preserve">Сторона, которая столкнулась с таким обстоятельством, сообщает другой в течение 3 рабочих дней. Дальше решаем вместе: ждём, меняем маршрут или расходимся. Если ждать приходится дольше 90 дней, любая из сторон может выйти из договора, а рассчитываемся за то, что успели сделать.</w:t>
      </w:r>
    </w:p>
    <w:p>
      <w:pPr>
        <w:keepNext/>
        <w:pBdr>
          <w:bottom w:val="single" w:color="0B5D51" w:sz="8" w:space="6"/>
        </w:pBdr>
        <w:spacing w:after="160" w:before="420" w:line="260"/>
      </w:pPr>
      <w:r>
        <w:rPr>
          <w:rFonts w:ascii="Trebuchet MS" w:cs="Trebuchet MS" w:eastAsia="Trebuchet MS" w:hAnsi="Trebuchet MS"/>
          <w:b/>
          <w:bCs/>
          <w:color w:val="0B5D51"/>
          <w:sz w:val="26"/>
          <w:szCs w:val="26"/>
        </w:rPr>
        <w:t xml:space="preserve">11  </w:t>
      </w:r>
      <w:r>
        <w:rPr>
          <w:rFonts w:ascii="Trebuchet MS" w:cs="Trebuchet MS" w:eastAsia="Trebuchet MS" w:hAnsi="Trebuchet MS"/>
          <w:b/>
          <w:bCs/>
          <w:color w:val="1A1A1A"/>
          <w:sz w:val="26"/>
          <w:szCs w:val="26"/>
        </w:rPr>
        <w:t xml:space="preserve">Принципы работы</w:t>
      </w:r>
    </w:p>
    <w:p>
      <w:pPr>
        <w:keepNext w:val="false"/>
        <w:spacing w:after="200" w:before="0" w:line="30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color w:val="6E6E6E"/>
          <w:sz w:val="18"/>
          <w:szCs w:val="18"/>
        </w:rPr>
        <w:t xml:space="preserve">Раздел объясняет, как мы принимаем решения в ситуациях, которые невозможно расписать заранее. Прямых обязательств он не создаёт. Но если пункт договора можно понять двояко, читать его нужно в согласии с этими принципами.</w:t>
      </w:r>
    </w:p>
    <w:p>
      <w:pPr>
        <w:spacing w:after="140" w:before="160" w:line="300"/>
      </w:pPr>
      <w:r>
        <w:rPr>
          <w:rFonts w:ascii="Georgia" w:cs="Georgia" w:eastAsia="Georgia" w:hAnsi="Georgia"/>
          <w:b/>
          <w:bCs/>
          <w:color w:val="1A1A1A"/>
          <w:sz w:val="20"/>
          <w:szCs w:val="20"/>
        </w:rPr>
        <w:t xml:space="preserve">Цену не выдумываем. </w:t>
      </w:r>
      <w:r>
        <w:rPr>
          <w:rFonts w:ascii="Georgia" w:cs="Georgia" w:eastAsia="Georgia" w:hAnsi="Georgia"/>
          <w:color w:val="1A1A1A"/>
          <w:sz w:val="20"/>
          <w:szCs w:val="20"/>
        </w:rPr>
        <w:t xml:space="preserve">Если какую-то статью расчёта нельзя посчитать честно, мы пишем «не считается» и объясняем почему. Неделя без цифры лучше, чем цифра, которая окажется неправдой на таможне.</w:t>
      </w:r>
    </w:p>
    <w:p>
      <w:pPr>
        <w:spacing w:after="140" w:before="160" w:line="300"/>
      </w:pPr>
      <w:r>
        <w:rPr>
          <w:rFonts w:ascii="Georgia" w:cs="Georgia" w:eastAsia="Georgia" w:hAnsi="Georgia"/>
          <w:b/>
          <w:bCs/>
          <w:color w:val="1A1A1A"/>
          <w:sz w:val="20"/>
          <w:szCs w:val="20"/>
        </w:rPr>
        <w:t xml:space="preserve">Плохие новости — сразу. </w:t>
      </w:r>
      <w:r>
        <w:rPr>
          <w:rFonts w:ascii="Georgia" w:cs="Georgia" w:eastAsia="Georgia" w:hAnsi="Georgia"/>
          <w:color w:val="1A1A1A"/>
          <w:sz w:val="20"/>
          <w:szCs w:val="20"/>
        </w:rPr>
        <w:t xml:space="preserve">Задержка, подорожание, расхождение в отчёте, отказ банка. Мы сообщаем о проблеме в день, когда узнали о ней, а не когда придумали решение.</w:t>
      </w:r>
    </w:p>
    <w:p>
      <w:pPr>
        <w:spacing w:after="140" w:before="160" w:line="300"/>
      </w:pPr>
      <w:r>
        <w:rPr>
          <w:rFonts w:ascii="Georgia" w:cs="Georgia" w:eastAsia="Georgia" w:hAnsi="Georgia"/>
          <w:b/>
          <w:bCs/>
          <w:color w:val="1A1A1A"/>
          <w:sz w:val="20"/>
          <w:szCs w:val="20"/>
        </w:rPr>
        <w:t xml:space="preserve">Машина оформляется на вас. </w:t>
      </w:r>
      <w:r>
        <w:rPr>
          <w:rFonts w:ascii="Georgia" w:cs="Georgia" w:eastAsia="Georgia" w:hAnsi="Georgia"/>
          <w:color w:val="1A1A1A"/>
          <w:sz w:val="20"/>
          <w:szCs w:val="20"/>
        </w:rPr>
        <w:t xml:space="preserve">Мы не становимся собственником, не берём машину на себя и не «переоформляем потом». Так требует льгота по утилизационному сбору.</w:t>
      </w:r>
    </w:p>
    <w:p>
      <w:pPr>
        <w:spacing w:after="140" w:before="160" w:line="300"/>
      </w:pPr>
      <w:r>
        <w:rPr>
          <w:rFonts w:ascii="Georgia" w:cs="Georgia" w:eastAsia="Georgia" w:hAnsi="Georgia"/>
          <w:b/>
          <w:bCs/>
          <w:color w:val="1A1A1A"/>
          <w:sz w:val="20"/>
          <w:szCs w:val="20"/>
        </w:rPr>
        <w:t xml:space="preserve">Изменилась вводная — пересобираем расчёт. </w:t>
      </w:r>
      <w:r>
        <w:rPr>
          <w:rFonts w:ascii="Georgia" w:cs="Georgia" w:eastAsia="Georgia" w:hAnsi="Georgia"/>
          <w:color w:val="1A1A1A"/>
          <w:sz w:val="20"/>
          <w:szCs w:val="20"/>
        </w:rPr>
        <w:t xml:space="preserve">Новый курс, новая ставка, другой маршрут. Мы присылаем обновлённый расчёт и ждём вашего подтверждения, прежде чем двигаться дальше.</w:t>
      </w:r>
    </w:p>
    <w:p>
      <w:pPr>
        <w:spacing w:after="140" w:before="160" w:line="300"/>
      </w:pPr>
      <w:r>
        <w:rPr>
          <w:rFonts w:ascii="Georgia" w:cs="Georgia" w:eastAsia="Georgia" w:hAnsi="Georgia"/>
          <w:b/>
          <w:bCs/>
          <w:color w:val="1A1A1A"/>
          <w:sz w:val="20"/>
          <w:szCs w:val="20"/>
        </w:rPr>
        <w:t xml:space="preserve">Анкета — критерий качества. </w:t>
      </w:r>
      <w:r>
        <w:rPr>
          <w:rFonts w:ascii="Georgia" w:cs="Georgia" w:eastAsia="Georgia" w:hAnsi="Georgia"/>
          <w:color w:val="1A1A1A"/>
          <w:sz w:val="20"/>
          <w:szCs w:val="20"/>
        </w:rPr>
        <w:t xml:space="preserve">Спор о том, хорошо ли выполнена работа, решается сравнением машины с анкетой из раздела 3. Соответствует — работа выполнена.</w:t>
      </w:r>
    </w:p>
    <w:p>
      <w:pPr>
        <w:keepNext/>
        <w:pBdr>
          <w:bottom w:val="single" w:color="0B5D51" w:sz="8" w:space="6"/>
        </w:pBdr>
        <w:spacing w:after="160" w:before="420" w:line="260"/>
      </w:pPr>
      <w:r>
        <w:rPr>
          <w:rFonts w:ascii="Trebuchet MS" w:cs="Trebuchet MS" w:eastAsia="Trebuchet MS" w:hAnsi="Trebuchet MS"/>
          <w:b/>
          <w:bCs/>
          <w:color w:val="0B5D51"/>
          <w:sz w:val="26"/>
          <w:szCs w:val="26"/>
        </w:rPr>
        <w:t xml:space="preserve">12  </w:t>
      </w:r>
      <w:r>
        <w:rPr>
          <w:rFonts w:ascii="Trebuchet MS" w:cs="Trebuchet MS" w:eastAsia="Trebuchet MS" w:hAnsi="Trebuchet MS"/>
          <w:b/>
          <w:bCs/>
          <w:color w:val="1A1A1A"/>
          <w:sz w:val="26"/>
          <w:szCs w:val="26"/>
        </w:rPr>
        <w:t xml:space="preserve">Переписка и документы</w:t>
      </w:r>
    </w:p>
    <w:p>
      <w:pPr>
        <w:pStyle w:val="ListParagraph"/>
        <w:numPr>
          <w:ilvl w:val="0"/>
          <w:numId w:val="2"/>
        </w:numPr>
        <w:spacing w:after="80" w:before="0" w:line="290"/>
      </w:pPr>
      <w:r>
        <w:rPr>
          <w:rFonts w:ascii="Georgia" w:cs="Georgia" w:eastAsia="Georgia" w:hAnsi="Georgia"/>
          <w:color w:val="1A1A1A"/>
          <w:sz w:val="20"/>
          <w:szCs w:val="20"/>
        </w:rPr>
        <w:t xml:space="preserve">Переписка по почте и в мессенджере юридически значима. Контакты и канал — в разделе 1.</w:t>
      </w:r>
    </w:p>
    <w:p>
      <w:pPr>
        <w:pStyle w:val="ListParagraph"/>
        <w:numPr>
          <w:ilvl w:val="0"/>
          <w:numId w:val="2"/>
        </w:numPr>
        <w:spacing w:after="80" w:before="0" w:line="290"/>
      </w:pPr>
      <w:r>
        <w:rPr>
          <w:rFonts w:ascii="Georgia" w:cs="Georgia" w:eastAsia="Georgia" w:hAnsi="Georgia"/>
          <w:color w:val="1A1A1A"/>
          <w:sz w:val="20"/>
          <w:szCs w:val="20"/>
        </w:rPr>
        <w:t xml:space="preserve">Ваше подтверждение в переписке — поручение, по которому мы действуем.</w:t>
      </w:r>
    </w:p>
    <w:p>
      <w:pPr>
        <w:pStyle w:val="ListParagraph"/>
        <w:numPr>
          <w:ilvl w:val="0"/>
          <w:numId w:val="2"/>
        </w:numPr>
        <w:spacing w:after="80" w:before="0" w:line="290"/>
      </w:pPr>
      <w:r>
        <w:rPr>
          <w:rFonts w:ascii="Georgia" w:cs="Georgia" w:eastAsia="Georgia" w:hAnsi="Georgia"/>
          <w:color w:val="1A1A1A"/>
          <w:sz w:val="20"/>
          <w:szCs w:val="20"/>
        </w:rPr>
        <w:t xml:space="preserve">Сведения и документы, которые вы нам даёте, должны быть достоверными: на них строится расчёт и таможенное оформление.</w:t>
      </w:r>
    </w:p>
    <w:p>
      <w:pPr>
        <w:pStyle w:val="ListParagraph"/>
        <w:numPr>
          <w:ilvl w:val="0"/>
          <w:numId w:val="2"/>
        </w:numPr>
        <w:spacing w:after="80" w:before="0" w:line="290"/>
      </w:pPr>
      <w:r>
        <w:rPr>
          <w:rFonts w:ascii="Georgia" w:cs="Georgia" w:eastAsia="Georgia" w:hAnsi="Georgia"/>
          <w:color w:val="1A1A1A"/>
          <w:sz w:val="20"/>
          <w:szCs w:val="20"/>
        </w:rPr>
        <w:t xml:space="preserve">Сканы и фотографии подписанных документов равны бумажным экземплярам.</w:t>
      </w:r>
    </w:p>
    <w:p>
      <w:pPr>
        <w:pStyle w:val="ListParagraph"/>
        <w:numPr>
          <w:ilvl w:val="0"/>
          <w:numId w:val="2"/>
        </w:numPr>
        <w:spacing w:after="80" w:before="0" w:line="290"/>
      </w:pPr>
      <w:r>
        <w:rPr>
          <w:rFonts w:ascii="Georgia" w:cs="Georgia" w:eastAsia="Georgia" w:hAnsi="Georgia"/>
          <w:color w:val="1A1A1A"/>
          <w:sz w:val="20"/>
          <w:szCs w:val="20"/>
        </w:rPr>
        <w:t xml:space="preserve">Храните переписку и платёжные документы минимум до постановки машины на учёт.</w:t>
      </w:r>
    </w:p>
    <w:p>
      <w:pPr>
        <w:pStyle w:val="ListParagraph"/>
        <w:numPr>
          <w:ilvl w:val="0"/>
          <w:numId w:val="2"/>
        </w:numPr>
        <w:spacing w:after="80" w:before="0" w:line="290"/>
      </w:pPr>
      <w:r>
        <w:rPr>
          <w:rFonts w:ascii="Georgia" w:cs="Georgia" w:eastAsia="Georgia" w:hAnsi="Georgia"/>
          <w:color w:val="1A1A1A"/>
          <w:sz w:val="20"/>
          <w:szCs w:val="20"/>
        </w:rPr>
        <w:t xml:space="preserve">Если у вас сменился телефон, почта или мессенджер — сообщите в тот же день.</w:t>
      </w:r>
    </w:p>
    <w:p>
      <w:pPr>
        <w:pStyle w:val="ListParagraph"/>
        <w:numPr>
          <w:ilvl w:val="0"/>
          <w:numId w:val="2"/>
        </w:numPr>
        <w:spacing w:after="80" w:before="0" w:line="290"/>
      </w:pPr>
      <w:r>
        <w:rPr>
          <w:rFonts w:ascii="Georgia" w:cs="Georgia" w:eastAsia="Georgia" w:hAnsi="Georgia"/>
          <w:color w:val="1A1A1A"/>
          <w:sz w:val="20"/>
          <w:szCs w:val="20"/>
        </w:rPr>
        <w:t xml:space="preserve">Документы вы присылаете читаемыми сканами или фотографиями: без обрезанных краёв, бликов и теней.</w:t>
      </w:r>
    </w:p>
    <w:p>
      <w:pPr>
        <w:keepNext/>
        <w:pBdr>
          <w:bottom w:val="single" w:color="0B5D51" w:sz="8" w:space="6"/>
        </w:pBdr>
        <w:spacing w:after="160" w:before="420" w:line="260"/>
      </w:pPr>
      <w:r>
        <w:rPr>
          <w:rFonts w:ascii="Trebuchet MS" w:cs="Trebuchet MS" w:eastAsia="Trebuchet MS" w:hAnsi="Trebuchet MS"/>
          <w:b/>
          <w:bCs/>
          <w:color w:val="0B5D51"/>
          <w:sz w:val="26"/>
          <w:szCs w:val="26"/>
        </w:rPr>
        <w:t xml:space="preserve">13  </w:t>
      </w:r>
      <w:r>
        <w:rPr>
          <w:rFonts w:ascii="Trebuchet MS" w:cs="Trebuchet MS" w:eastAsia="Trebuchet MS" w:hAnsi="Trebuchet MS"/>
          <w:b/>
          <w:bCs/>
          <w:color w:val="1A1A1A"/>
          <w:sz w:val="26"/>
          <w:szCs w:val="26"/>
        </w:rPr>
        <w:t xml:space="preserve">Персональные данные</w:t>
      </w:r>
    </w:p>
    <w:p>
      <w:pPr>
        <w:keepNext w:val="false"/>
        <w:spacing w:after="120" w:before="0" w:line="30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color w:val="1A1A1A"/>
          <w:sz w:val="20"/>
          <w:szCs w:val="20"/>
        </w:rPr>
        <w:t xml:space="preserve">Подписывая договор, вы соглашаетесь на обработку своих персональных данных для его исполнения.</w:t>
      </w:r>
    </w:p>
    <w:p>
      <w:pPr>
        <w:pStyle w:val="ListParagraph"/>
        <w:numPr>
          <w:ilvl w:val="0"/>
          <w:numId w:val="2"/>
        </w:numPr>
        <w:spacing w:after="80" w:before="0" w:line="290"/>
      </w:pPr>
      <w:r>
        <w:rPr>
          <w:rFonts w:ascii="Georgia" w:cs="Georgia" w:eastAsia="Georgia" w:hAnsi="Georgia"/>
          <w:color w:val="1A1A1A"/>
          <w:sz w:val="20"/>
          <w:szCs w:val="20"/>
        </w:rPr>
        <w:t xml:space="preserve">Обрабатываем только то, без чего сделка не пройдёт: имя, паспорт, ИНН, СНИЛС, адрес, контакты, платёжные документы.</w:t>
      </w:r>
    </w:p>
    <w:p>
      <w:pPr>
        <w:pStyle w:val="ListParagraph"/>
        <w:numPr>
          <w:ilvl w:val="0"/>
          <w:numId w:val="2"/>
        </w:numPr>
        <w:spacing w:after="80" w:before="0" w:line="290"/>
      </w:pPr>
      <w:r>
        <w:rPr>
          <w:rFonts w:ascii="Georgia" w:cs="Georgia" w:eastAsia="Georgia" w:hAnsi="Georgia"/>
          <w:color w:val="1A1A1A"/>
          <w:sz w:val="20"/>
          <w:szCs w:val="20"/>
        </w:rPr>
        <w:t xml:space="preserve">Передаём тем, без кого сделка не пройдёт: таможенному представителю, перевозчику, лаборатории, оператору ЭПТС.</w:t>
      </w:r>
    </w:p>
    <w:p>
      <w:pPr>
        <w:pStyle w:val="ListParagraph"/>
        <w:numPr>
          <w:ilvl w:val="0"/>
          <w:numId w:val="2"/>
        </w:numPr>
        <w:spacing w:after="80" w:before="0" w:line="290"/>
      </w:pPr>
      <w:r>
        <w:rPr>
          <w:rFonts w:ascii="Georgia" w:cs="Georgia" w:eastAsia="Georgia" w:hAnsi="Georgia"/>
          <w:color w:val="1A1A1A"/>
          <w:sz w:val="20"/>
          <w:szCs w:val="20"/>
        </w:rPr>
        <w:t xml:space="preserve">Не передаём никому больше и не используем для рекламы.</w:t>
      </w:r>
    </w:p>
    <w:p>
      <w:pPr>
        <w:pStyle w:val="ListParagraph"/>
        <w:numPr>
          <w:ilvl w:val="0"/>
          <w:numId w:val="2"/>
        </w:numPr>
        <w:spacing w:after="80" w:before="0" w:line="290"/>
      </w:pPr>
      <w:r>
        <w:rPr>
          <w:rFonts w:ascii="Georgia" w:cs="Georgia" w:eastAsia="Georgia" w:hAnsi="Georgia"/>
          <w:color w:val="1A1A1A"/>
          <w:sz w:val="20"/>
          <w:szCs w:val="20"/>
        </w:rPr>
        <w:t xml:space="preserve">Храним, пока этого требует закон, затем удаляем.</w:t>
      </w:r>
    </w:p>
    <w:p>
      <w:pPr>
        <w:pStyle w:val="ListParagraph"/>
        <w:numPr>
          <w:ilvl w:val="0"/>
          <w:numId w:val="2"/>
        </w:numPr>
        <w:spacing w:after="80" w:before="0" w:line="290"/>
      </w:pPr>
      <w:r>
        <w:rPr>
          <w:rFonts w:ascii="Georgia" w:cs="Georgia" w:eastAsia="Georgia" w:hAnsi="Georgia"/>
          <w:color w:val="1A1A1A"/>
          <w:sz w:val="20"/>
          <w:szCs w:val="20"/>
        </w:rPr>
        <w:t xml:space="preserve">Вы можете в любой момент запросить, какие данные у нас есть, и отозвать согласие. Отзыв согласия до окончания сделки означает, что исполнить договор мы не сможем.</w:t>
      </w:r>
    </w:p>
    <w:p>
      <w:pPr>
        <w:keepNext/>
        <w:pBdr>
          <w:bottom w:val="single" w:color="0B5D51" w:sz="8" w:space="6"/>
        </w:pBdr>
        <w:spacing w:after="160" w:before="420" w:line="260"/>
      </w:pPr>
      <w:r>
        <w:rPr>
          <w:rFonts w:ascii="Trebuchet MS" w:cs="Trebuchet MS" w:eastAsia="Trebuchet MS" w:hAnsi="Trebuchet MS"/>
          <w:b/>
          <w:bCs/>
          <w:color w:val="0B5D51"/>
          <w:sz w:val="26"/>
          <w:szCs w:val="26"/>
        </w:rPr>
        <w:t xml:space="preserve">14  </w:t>
      </w:r>
      <w:r>
        <w:rPr>
          <w:rFonts w:ascii="Trebuchet MS" w:cs="Trebuchet MS" w:eastAsia="Trebuchet MS" w:hAnsi="Trebuchet MS"/>
          <w:b/>
          <w:bCs/>
          <w:color w:val="1A1A1A"/>
          <w:sz w:val="26"/>
          <w:szCs w:val="26"/>
        </w:rPr>
        <w:t xml:space="preserve">Если возник спор</w:t>
      </w:r>
    </w:p>
    <w:p>
      <w:pPr>
        <w:keepNext w:val="false"/>
        <w:spacing w:after="120" w:before="0" w:line="300"/>
      </w:pPr>
      <w:r>
        <w:rPr>
          <w:rFonts w:ascii="Georgia" w:cs="Georgia" w:eastAsia="Georgia" w:hAnsi="Georgia"/>
          <w:b/>
          <w:bCs/>
          <w:i w:val="false"/>
          <w:iCs w:val="false"/>
          <w:color w:val="1A1A1A"/>
          <w:sz w:val="20"/>
          <w:szCs w:val="20"/>
        </w:rPr>
        <w:t xml:space="preserve">14.1. </w:t>
      </w:r>
      <w:r>
        <w:rPr>
          <w:rFonts w:ascii="Georgia" w:cs="Georgia" w:eastAsia="Georgia" w:hAnsi="Georgia"/>
          <w:b w:val="false"/>
          <w:bCs w:val="false"/>
          <w:i w:val="false"/>
          <w:iCs w:val="false"/>
          <w:color w:val="1A1A1A"/>
          <w:sz w:val="20"/>
          <w:szCs w:val="20"/>
        </w:rPr>
        <w:t xml:space="preserve">Сначала пробуем договориться. Сторона, которая считает свои права нарушенными, направляет другой письменную претензию. Ответ — в течение 10 рабочих дней.</w:t>
      </w:r>
    </w:p>
    <w:p>
      <w:pPr>
        <w:keepNext w:val="false"/>
        <w:spacing w:after="120" w:before="140" w:line="300"/>
      </w:pPr>
      <w:r>
        <w:rPr>
          <w:rFonts w:ascii="Georgia" w:cs="Georgia" w:eastAsia="Georgia" w:hAnsi="Georgia"/>
          <w:b/>
          <w:bCs/>
          <w:i w:val="false"/>
          <w:iCs w:val="false"/>
          <w:color w:val="1A1A1A"/>
          <w:sz w:val="20"/>
          <w:szCs w:val="20"/>
        </w:rPr>
        <w:t xml:space="preserve">14.2. </w:t>
      </w:r>
      <w:r>
        <w:rPr>
          <w:rFonts w:ascii="Georgia" w:cs="Georgia" w:eastAsia="Georgia" w:hAnsi="Georgia"/>
          <w:b w:val="false"/>
          <w:bCs w:val="false"/>
          <w:i w:val="false"/>
          <w:iCs w:val="false"/>
          <w:color w:val="1A1A1A"/>
          <w:sz w:val="20"/>
          <w:szCs w:val="20"/>
        </w:rPr>
        <w:t xml:space="preserve">Если договориться не вышло, спор решает суд. Вы потребитель, поэтому иск к нам подаёте по своему выбору: по месту жительства, по месту заключения договора или по месту нашей регистрации. Мы иск к вам подаём по месту вашего жительства.</w:t>
      </w:r>
    </w:p>
    <w:p>
      <w:pPr>
        <w:keepNext w:val="false"/>
        <w:spacing w:after="120" w:before="140" w:line="300"/>
      </w:pPr>
      <w:r>
        <w:rPr>
          <w:rFonts w:ascii="Georgia" w:cs="Georgia" w:eastAsia="Georgia" w:hAnsi="Georgia"/>
          <w:b/>
          <w:bCs/>
          <w:i w:val="false"/>
          <w:iCs w:val="false"/>
          <w:color w:val="1A1A1A"/>
          <w:sz w:val="20"/>
          <w:szCs w:val="20"/>
        </w:rPr>
        <w:t xml:space="preserve">14.3. </w:t>
      </w:r>
      <w:r>
        <w:rPr>
          <w:rFonts w:ascii="Georgia" w:cs="Georgia" w:eastAsia="Georgia" w:hAnsi="Georgia"/>
          <w:b w:val="false"/>
          <w:bCs w:val="false"/>
          <w:i w:val="false"/>
          <w:iCs w:val="false"/>
          <w:color w:val="1A1A1A"/>
          <w:sz w:val="20"/>
          <w:szCs w:val="20"/>
        </w:rPr>
        <w:t xml:space="preserve">Заголовки, раздел «Главное об этой сделке» и раздел 11 включены для понимания и удобства. Они не имеют прямого действия, но влияют на толкование договора.</w:t>
      </w:r>
    </w:p>
    <w:p>
      <w:pPr>
        <w:keepNext/>
        <w:pBdr>
          <w:bottom w:val="single" w:color="0B5D51" w:sz="8" w:space="6"/>
        </w:pBdr>
        <w:spacing w:after="160" w:before="420" w:line="260"/>
      </w:pPr>
      <w:r>
        <w:rPr>
          <w:rFonts w:ascii="Trebuchet MS" w:cs="Trebuchet MS" w:eastAsia="Trebuchet MS" w:hAnsi="Trebuchet MS"/>
          <w:b/>
          <w:bCs/>
          <w:color w:val="0B5D51"/>
          <w:sz w:val="26"/>
          <w:szCs w:val="26"/>
        </w:rPr>
        <w:t xml:space="preserve">15  </w:t>
      </w:r>
      <w:r>
        <w:rPr>
          <w:rFonts w:ascii="Trebuchet MS" w:cs="Trebuchet MS" w:eastAsia="Trebuchet MS" w:hAnsi="Trebuchet MS"/>
          <w:b/>
          <w:bCs/>
          <w:color w:val="1A1A1A"/>
          <w:sz w:val="26"/>
          <w:szCs w:val="26"/>
        </w:rPr>
        <w:t xml:space="preserve">Срок действия и приложения</w:t>
      </w:r>
    </w:p>
    <w:p>
      <w:pPr>
        <w:keepNext w:val="false"/>
        <w:spacing w:after="120" w:before="0" w:line="300"/>
      </w:pPr>
      <w:r>
        <w:rPr>
          <w:rFonts w:ascii="Georgia" w:cs="Georgia" w:eastAsia="Georgia" w:hAnsi="Georgia"/>
          <w:b/>
          <w:bCs/>
          <w:i w:val="false"/>
          <w:iCs w:val="false"/>
          <w:color w:val="1A1A1A"/>
          <w:sz w:val="20"/>
          <w:szCs w:val="20"/>
        </w:rPr>
        <w:t xml:space="preserve">15.1. </w:t>
      </w:r>
      <w:r>
        <w:rPr>
          <w:rFonts w:ascii="Georgia" w:cs="Georgia" w:eastAsia="Georgia" w:hAnsi="Georgia"/>
          <w:b w:val="false"/>
          <w:bCs w:val="false"/>
          <w:i w:val="false"/>
          <w:iCs w:val="false"/>
          <w:color w:val="1A1A1A"/>
          <w:sz w:val="20"/>
          <w:szCs w:val="20"/>
        </w:rPr>
        <w:t xml:space="preserve">Договор действует с момента подписания до передачи машины и полного расчёта. Пункт 7.4 и разделы 9, 13 и 14 продолжают действовать и после.</w:t>
      </w:r>
    </w:p>
    <w:p>
      <w:pPr>
        <w:keepNext w:val="false"/>
        <w:spacing w:after="100" w:before="140" w:line="300"/>
      </w:pPr>
      <w:r>
        <w:rPr>
          <w:rFonts w:ascii="Georgia" w:cs="Georgia" w:eastAsia="Georgia" w:hAnsi="Georgia"/>
          <w:b/>
          <w:bCs/>
          <w:i w:val="false"/>
          <w:iCs w:val="false"/>
          <w:color w:val="1A1A1A"/>
          <w:sz w:val="20"/>
          <w:szCs w:val="20"/>
        </w:rPr>
        <w:t xml:space="preserve">15.2. </w:t>
      </w:r>
      <w:r>
        <w:rPr>
          <w:rFonts w:ascii="Georgia" w:cs="Georgia" w:eastAsia="Georgia" w:hAnsi="Georgia"/>
          <w:b w:val="false"/>
          <w:bCs w:val="false"/>
          <w:i w:val="false"/>
          <w:iCs w:val="false"/>
          <w:color w:val="1A1A1A"/>
          <w:sz w:val="20"/>
          <w:szCs w:val="20"/>
        </w:rPr>
        <w:t xml:space="preserve">Приложения — часть договора:</w:t>
      </w:r>
    </w:p>
    <w:p>
      <w:pPr>
        <w:pStyle w:val="ListParagraph"/>
        <w:numPr>
          <w:ilvl w:val="0"/>
          <w:numId w:val="2"/>
        </w:numPr>
        <w:spacing w:after="80" w:before="0" w:line="290"/>
      </w:pPr>
      <w:r>
        <w:rPr>
          <w:rFonts w:ascii="Georgia" w:cs="Georgia" w:eastAsia="Georgia" w:hAnsi="Georgia"/>
          <w:color w:val="1A1A1A"/>
          <w:sz w:val="20"/>
          <w:szCs w:val="20"/>
        </w:rPr>
        <w:t xml:space="preserve">Приложение 1. Расчёт сделки — сколько и кому вы платите.</w:t>
      </w:r>
    </w:p>
    <w:p>
      <w:pPr>
        <w:pStyle w:val="ListParagraph"/>
        <w:numPr>
          <w:ilvl w:val="0"/>
          <w:numId w:val="2"/>
        </w:numPr>
        <w:spacing w:after="80" w:before="0" w:line="290"/>
      </w:pPr>
      <w:r>
        <w:rPr>
          <w:rFonts w:ascii="Georgia" w:cs="Georgia" w:eastAsia="Georgia" w:hAnsi="Georgia"/>
          <w:color w:val="1A1A1A"/>
          <w:sz w:val="20"/>
          <w:szCs w:val="20"/>
        </w:rPr>
        <w:t xml:space="preserve">Приложение 2. Памятка — что делать вам и когда. Памятка объясняет порядок и не создаёт обязательств сверх договора.</w:t>
      </w:r>
    </w:p>
    <w:p>
      <w:pPr>
        <w:keepNext w:val="false"/>
        <w:spacing w:after="120" w:before="140" w:line="300"/>
      </w:pPr>
      <w:r>
        <w:rPr>
          <w:rFonts w:ascii="Georgia" w:cs="Georgia" w:eastAsia="Georgia" w:hAnsi="Georgia"/>
          <w:b/>
          <w:bCs/>
          <w:i w:val="false"/>
          <w:iCs w:val="false"/>
          <w:color w:val="1A1A1A"/>
          <w:sz w:val="20"/>
          <w:szCs w:val="20"/>
        </w:rPr>
        <w:t xml:space="preserve">15.3. </w:t>
      </w:r>
      <w:r>
        <w:rPr>
          <w:rFonts w:ascii="Georgia" w:cs="Georgia" w:eastAsia="Georgia" w:hAnsi="Georgia"/>
          <w:b w:val="false"/>
          <w:bCs w:val="false"/>
          <w:i w:val="false"/>
          <w:iCs w:val="false"/>
          <w:color w:val="1A1A1A"/>
          <w:sz w:val="20"/>
          <w:szCs w:val="20"/>
        </w:rPr>
        <w:t xml:space="preserve">Договор составлен в двух экземплярах, по одному каждой стороне. Экземпляры равны.</w:t>
      </w:r>
    </w:p>
    <w:p>
      <w:pPr>
        <w:keepNext/>
        <w:pBdr>
          <w:bottom w:val="single" w:color="0B5D51" w:sz="8" w:space="6"/>
        </w:pBdr>
        <w:spacing w:after="160" w:before="420" w:line="260"/>
      </w:pPr>
      <w:r>
        <w:rPr>
          <w:rFonts w:ascii="Trebuchet MS" w:cs="Trebuchet MS" w:eastAsia="Trebuchet MS" w:hAnsi="Trebuchet MS"/>
          <w:b/>
          <w:bCs/>
          <w:color w:val="0B5D51"/>
          <w:sz w:val="26"/>
          <w:szCs w:val="26"/>
        </w:rPr>
        <w:t xml:space="preserve">16  </w:t>
      </w:r>
      <w:r>
        <w:rPr>
          <w:rFonts w:ascii="Trebuchet MS" w:cs="Trebuchet MS" w:eastAsia="Trebuchet MS" w:hAnsi="Trebuchet MS"/>
          <w:b/>
          <w:bCs/>
          <w:color w:val="1A1A1A"/>
          <w:sz w:val="26"/>
          <w:szCs w:val="26"/>
        </w:rPr>
        <w:t xml:space="preserve">Реквизиты и подписи</w:t>
      </w:r>
    </w:p>
    <w:tbl>
      <w:tblPr>
        <w:tblW w:type="dxa" w:w="94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4706"/>
        <w:gridCol w:w="4706"/>
      </w:tblGrid>
      <w:tr>
        <w:trPr>
          <w:tblHeader/>
        </w:trPr>
        <w:tc>
          <w:tcPr>
            <w:tcW w:type="dxa" w:w="4706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EBF2F0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Trebuchet MS" w:cs="Trebuchet MS" w:eastAsia="Trebuchet MS" w:hAnsi="Trebuchet MS"/>
                <w:b/>
                <w:bCs/>
                <w:color w:val="0B5D51"/>
                <w:sz w:val="17"/>
                <w:szCs w:val="17"/>
              </w:rPr>
              <w:t xml:space="preserve">Исполнитель</w:t>
            </w:r>
          </w:p>
        </w:tc>
        <w:tc>
          <w:tcPr>
            <w:tcW w:type="dxa" w:w="4706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EBF2F0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Trebuchet MS" w:cs="Trebuchet MS" w:eastAsia="Trebuchet MS" w:hAnsi="Trebuchet MS"/>
                <w:b/>
                <w:bCs/>
                <w:color w:val="0B5D51"/>
                <w:sz w:val="17"/>
                <w:szCs w:val="17"/>
              </w:rPr>
              <w:t xml:space="preserve">Клиент</w:t>
            </w:r>
          </w:p>
        </w:tc>
      </w:tr>
      <w:tr>
        <w:trPr>
          <w:cantSplit/>
        </w:trPr>
        <w:tc>
          <w:tcPr>
            <w:tcW w:type="dxa" w:w="4706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ИП Кравченко Анатолий Александрович</w:t>
            </w:r>
          </w:p>
          <w:p>
            <w:pPr>
              <w:spacing w:after="0" w:before="9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Коммерческое обозначение «ВОСК ИМПОРТ»</w:t>
            </w:r>
          </w:p>
          <w:p>
            <w:pPr>
              <w:spacing w:after="0" w:before="9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ИНН 550315078422</w:t>
            </w:r>
          </w:p>
          <w:p>
            <w:pPr>
              <w:spacing w:after="0" w:before="9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ОГРНИП 326554300011074</w:t>
            </w:r>
          </w:p>
          <w:p>
            <w:pPr>
              <w:spacing w:after="0" w:before="9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Адрес: г. Омск, ул. Крупской, д. 16В</w:t>
            </w:r>
          </w:p>
          <w:p>
            <w:pPr>
              <w:spacing w:after="0" w:before="9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Р/с 40802810200009355669</w:t>
            </w:r>
          </w:p>
          <w:p>
            <w:pPr>
              <w:spacing w:after="0" w:before="9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К/с 30101810145250000974</w:t>
            </w:r>
          </w:p>
          <w:p>
            <w:pPr>
              <w:spacing w:after="0" w:before="9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БИК 044525974</w:t>
            </w:r>
          </w:p>
          <w:p>
            <w:pPr>
              <w:spacing w:after="0" w:before="9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Банк: АО «ТБанк»</w:t>
            </w:r>
          </w:p>
          <w:p>
            <w:pPr>
              <w:spacing w:after="0" w:before="9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Телефон: 8 965 976-90-99</w:t>
            </w:r>
          </w:p>
          <w:p>
            <w:pPr>
              <w:spacing w:after="0" w:before="9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E-mail: 89994598587@mail.ru</w:t>
            </w:r>
          </w:p>
        </w:tc>
        <w:tc>
          <w:tcPr>
            <w:tcW w:type="dxa" w:w="4706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ФИО:  ____________________________</w:t>
            </w:r>
          </w:p>
          <w:p>
            <w:pPr>
              <w:spacing w:after="0" w:before="9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Адрес регистрации:  ____________________</w:t>
            </w:r>
          </w:p>
          <w:p>
            <w:pPr>
              <w:spacing w:after="0" w:before="9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 ________________________________________</w:t>
            </w:r>
          </w:p>
          <w:p>
            <w:pPr>
              <w:spacing w:after="0" w:before="9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Паспорт:  __________________________</w:t>
            </w:r>
          </w:p>
          <w:p>
            <w:pPr>
              <w:spacing w:after="0" w:before="9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Выдан:  ____________________________</w:t>
            </w:r>
          </w:p>
          <w:p>
            <w:pPr>
              <w:spacing w:after="0" w:before="9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Дата выдачи:  ______________________</w:t>
            </w:r>
          </w:p>
          <w:p>
            <w:pPr>
              <w:spacing w:after="0" w:before="9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Код подразделения:  ________________</w:t>
            </w:r>
          </w:p>
          <w:p>
            <w:pPr>
              <w:spacing w:after="0" w:before="9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ИНН:  ______________________________</w:t>
            </w:r>
          </w:p>
          <w:p>
            <w:pPr>
              <w:spacing w:after="0" w:before="9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Телефон:  __________________________</w:t>
            </w:r>
          </w:p>
          <w:p>
            <w:pPr>
              <w:spacing w:after="0" w:before="9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E-mail:  ____________________________</w:t>
            </w:r>
          </w:p>
        </w:tc>
      </w:tr>
      <w:tr>
        <w:trPr>
          <w:cantSplit/>
        </w:trPr>
        <w:tc>
          <w:tcPr>
            <w:tcW w:type="dxa" w:w="4706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 </w:t>
            </w:r>
          </w:p>
          <w:p>
            <w:pPr>
              <w:spacing w:after="0" w:before="9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_______________________ / А. А. Кравченко</w:t>
            </w:r>
          </w:p>
          <w:p>
            <w:pPr>
              <w:spacing w:after="0" w:before="9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 </w:t>
            </w:r>
          </w:p>
          <w:p>
            <w:pPr>
              <w:spacing w:after="0" w:before="9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Дата: « ___»  ____________ 2026 г.</w:t>
            </w:r>
          </w:p>
        </w:tc>
        <w:tc>
          <w:tcPr>
            <w:tcW w:type="dxa" w:w="4706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 </w:t>
            </w:r>
          </w:p>
          <w:p>
            <w:pPr>
              <w:spacing w:after="0" w:before="9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_______________________ /  ________________ /</w:t>
            </w:r>
          </w:p>
          <w:p>
            <w:pPr>
              <w:spacing w:after="0" w:before="9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 </w:t>
            </w:r>
          </w:p>
          <w:p>
            <w:pPr>
              <w:spacing w:after="0" w:before="9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Дата: « ___»  ____________ 2026 г.</w:t>
            </w:r>
          </w:p>
        </w:tc>
      </w:tr>
    </w:tbl>
    <w:p>
      <w:r>
        <w:br w:type="page"/>
      </w:r>
    </w:p>
    <w:p>
      <w:pPr>
        <w:spacing w:after="60"/>
      </w:pPr>
      <w:r>
        <w:rPr>
          <w:rFonts w:ascii="Trebuchet MS" w:cs="Trebuchet MS" w:eastAsia="Trebuchet MS" w:hAnsi="Trebuchet MS"/>
          <w:b/>
          <w:bCs/>
          <w:color w:val="0B5D51"/>
          <w:spacing w:val="40"/>
          <w:sz w:val="18"/>
          <w:szCs w:val="18"/>
        </w:rPr>
        <w:t xml:space="preserve">ПРИЛОЖЕНИЕ 1</w:t>
      </w:r>
    </w:p>
    <w:p>
      <w:pPr>
        <w:spacing w:after="100" w:line="380"/>
      </w:pPr>
      <w:r>
        <w:rPr>
          <w:rFonts w:ascii="Trebuchet MS" w:cs="Trebuchet MS" w:eastAsia="Trebuchet MS" w:hAnsi="Trebuchet MS"/>
          <w:b/>
          <w:bCs/>
          <w:color w:val="1A1A1A"/>
          <w:sz w:val="40"/>
          <w:szCs w:val="40"/>
        </w:rPr>
        <w:t xml:space="preserve">Расчёт сделки</w:t>
      </w:r>
    </w:p>
    <w:p>
      <w:pPr>
        <w:pBdr>
          <w:bottom w:val="single" w:color="0B5D51" w:sz="12" w:space="8"/>
        </w:pBdr>
        <w:spacing w:after="240"/>
      </w:pPr>
      <w:r>
        <w:rPr>
          <w:rFonts w:ascii="Georgia" w:cs="Georgia" w:eastAsia="Georgia" w:hAnsi="Georgia"/>
          <w:color w:val="6E6E6E"/>
          <w:sz w:val="20"/>
          <w:szCs w:val="20"/>
        </w:rPr>
        <w:t xml:space="preserve">к Договору №  ______ от « ___»  ____________ 2026 г.</w:t>
      </w:r>
    </w:p>
    <w:tbl>
      <w:tblPr>
        <w:tblW w:type="dxa" w:w="94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400"/>
        <w:gridCol w:w="7012"/>
      </w:tblGrid>
      <w:tr>
        <w:trPr>
          <w:cantSplit/>
        </w:trPr>
        <w:tc>
          <w:tcPr>
            <w:tcW w:type="dxa" w:w="24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Trebuchet MS" w:cs="Trebuchet MS" w:eastAsia="Trebuchet MS" w:hAnsi="Trebuchet MS"/>
                <w:b/>
                <w:bCs/>
                <w:color w:val="1A1A1A"/>
                <w:sz w:val="18"/>
                <w:szCs w:val="18"/>
              </w:rPr>
              <w:t xml:space="preserve">Дата расчёта</w:t>
            </w:r>
          </w:p>
        </w:tc>
        <w:tc>
          <w:tcPr>
            <w:tcW w:type="dxa" w:w="7012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« ___»  ____________ 2026 г.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Trebuchet MS" w:cs="Trebuchet MS" w:eastAsia="Trebuchet MS" w:hAnsi="Trebuchet MS"/>
                <w:b/>
                <w:bCs/>
                <w:color w:val="1A1A1A"/>
                <w:sz w:val="18"/>
                <w:szCs w:val="18"/>
              </w:rPr>
              <w:t xml:space="preserve">Курс ЦБ</w:t>
            </w:r>
          </w:p>
        </w:tc>
        <w:tc>
          <w:tcPr>
            <w:tcW w:type="dxa" w:w="7012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1 CNY =  ________ ₽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Trebuchet MS" w:cs="Trebuchet MS" w:eastAsia="Trebuchet MS" w:hAnsi="Trebuchet MS"/>
                <w:b/>
                <w:bCs/>
                <w:color w:val="1A1A1A"/>
                <w:sz w:val="18"/>
                <w:szCs w:val="18"/>
              </w:rPr>
              <w:t xml:space="preserve">Статус</w:t>
            </w:r>
          </w:p>
        </w:tc>
        <w:tc>
          <w:tcPr>
            <w:tcW w:type="dxa" w:w="7012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/>
                <w:bCs/>
                <w:color w:val="0B5D51"/>
                <w:sz w:val="19"/>
                <w:szCs w:val="19"/>
              </w:rPr>
              <w:t xml:space="preserve">Предварительный. Суммы основаны на действующих ставках и публичных тарифах, а не на закрытой сделке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Trebuchet MS" w:cs="Trebuchet MS" w:eastAsia="Trebuchet MS" w:hAnsi="Trebuchet MS"/>
                <w:b/>
                <w:bCs/>
                <w:color w:val="1A1A1A"/>
                <w:sz w:val="18"/>
                <w:szCs w:val="18"/>
              </w:rPr>
              <w:t xml:space="preserve">Маршрут</w:t>
            </w:r>
          </w:p>
        </w:tc>
        <w:tc>
          <w:tcPr>
            <w:tcW w:type="dxa" w:w="7012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Через  ________________ (Владивосток / Омск)</w:t>
            </w:r>
          </w:p>
        </w:tc>
      </w:tr>
    </w:tbl>
    <w:p>
      <w:pPr>
        <w:spacing w:after="240" w:before="0"/>
      </w:pPr>
      <w:r>
        <w:t xml:space="preserve"/>
      </w:r>
    </w:p>
    <w:tbl>
      <w:tblPr>
        <w:tblW w:type="dxa" w:w="94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700"/>
        <w:gridCol w:w="3300"/>
        <w:gridCol w:w="1500"/>
        <w:gridCol w:w="2350"/>
        <w:gridCol w:w="1562"/>
      </w:tblGrid>
      <w:tr>
        <w:trPr>
          <w:tblHeader/>
        </w:trPr>
        <w:tc>
          <w:tcPr>
            <w:tcW w:type="dxa" w:w="7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EBF2F0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Trebuchet MS" w:cs="Trebuchet MS" w:eastAsia="Trebuchet MS" w:hAnsi="Trebuchet MS"/>
                <w:b/>
                <w:bCs/>
                <w:color w:val="0B5D51"/>
                <w:sz w:val="17"/>
                <w:szCs w:val="17"/>
              </w:rPr>
              <w:t xml:space="preserve">№</w:t>
            </w:r>
          </w:p>
        </w:tc>
        <w:tc>
          <w:tcPr>
            <w:tcW w:type="dxa" w:w="33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EBF2F0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Trebuchet MS" w:cs="Trebuchet MS" w:eastAsia="Trebuchet MS" w:hAnsi="Trebuchet MS"/>
                <w:b/>
                <w:bCs/>
                <w:color w:val="0B5D51"/>
                <w:sz w:val="17"/>
                <w:szCs w:val="17"/>
              </w:rPr>
              <w:t xml:space="preserve">Статья расхода</w:t>
            </w:r>
          </w:p>
        </w:tc>
        <w:tc>
          <w:tcPr>
            <w:tcW w:type="dxa" w:w="15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EBF2F0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Trebuchet MS" w:cs="Trebuchet MS" w:eastAsia="Trebuchet MS" w:hAnsi="Trebuchet MS"/>
                <w:b/>
                <w:bCs/>
                <w:color w:val="0B5D51"/>
                <w:sz w:val="17"/>
                <w:szCs w:val="17"/>
              </w:rPr>
              <w:t xml:space="preserve">Сумма, ₽</w:t>
            </w:r>
          </w:p>
        </w:tc>
        <w:tc>
          <w:tcPr>
            <w:tcW w:type="dxa" w:w="235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EBF2F0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Trebuchet MS" w:cs="Trebuchet MS" w:eastAsia="Trebuchet MS" w:hAnsi="Trebuchet MS"/>
                <w:b/>
                <w:bCs/>
                <w:color w:val="0B5D51"/>
                <w:sz w:val="17"/>
                <w:szCs w:val="17"/>
              </w:rPr>
              <w:t xml:space="preserve">Кому платите</w:t>
            </w:r>
          </w:p>
        </w:tc>
        <w:tc>
          <w:tcPr>
            <w:tcW w:type="dxa" w:w="1562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EBF2F0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Trebuchet MS" w:cs="Trebuchet MS" w:eastAsia="Trebuchet MS" w:hAnsi="Trebuchet MS"/>
                <w:b/>
                <w:bCs/>
                <w:color w:val="0B5D51"/>
                <w:sz w:val="17"/>
                <w:szCs w:val="17"/>
              </w:rPr>
              <w:t xml:space="preserve">Через наш счёт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  <w:jc w:val="center"/>
            </w:pPr>
            <w:r>
              <w:rPr>
                <w:rFonts w:ascii="Georgia" w:cs="Georgia" w:eastAsia="Georgia" w:hAnsi="Georgia"/>
                <w:b w:val="false"/>
                <w:bCs w:val="false"/>
                <w:color w:val="6E6E6E"/>
                <w:sz w:val="19"/>
                <w:szCs w:val="19"/>
              </w:rPr>
              <w:t xml:space="preserve">1</w:t>
            </w:r>
          </w:p>
        </w:tc>
        <w:tc>
          <w:tcPr>
            <w:tcW w:type="dxa" w:w="33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Стоимость машины по инвойсу</w:t>
            </w:r>
          </w:p>
        </w:tc>
        <w:tc>
          <w:tcPr>
            <w:tcW w:type="dxa" w:w="15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  <w:jc w:val="right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/>
            </w:r>
          </w:p>
        </w:tc>
        <w:tc>
          <w:tcPr>
            <w:tcW w:type="dxa" w:w="235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Продавцу в Китае</w:t>
            </w:r>
          </w:p>
        </w:tc>
        <w:tc>
          <w:tcPr>
            <w:tcW w:type="dxa" w:w="1562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  <w:jc w:val="center"/>
            </w:pPr>
            <w:r>
              <w:rPr>
                <w:rFonts w:ascii="Georgia" w:cs="Georgia" w:eastAsia="Georgia" w:hAnsi="Georgia"/>
                <w:b w:val="false"/>
                <w:bCs w:val="false"/>
                <w:color w:val="6E6E6E"/>
                <w:sz w:val="19"/>
                <w:szCs w:val="19"/>
              </w:rPr>
              <w:t xml:space="preserve">нет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F7F9F8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  <w:jc w:val="center"/>
            </w:pPr>
            <w:r>
              <w:rPr>
                <w:rFonts w:ascii="Georgia" w:cs="Georgia" w:eastAsia="Georgia" w:hAnsi="Georgia"/>
                <w:b w:val="false"/>
                <w:bCs w:val="false"/>
                <w:color w:val="6E6E6E"/>
                <w:sz w:val="19"/>
                <w:szCs w:val="19"/>
              </w:rPr>
              <w:t xml:space="preserve">2</w:t>
            </w:r>
          </w:p>
        </w:tc>
        <w:tc>
          <w:tcPr>
            <w:tcW w:type="dxa" w:w="33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F7F9F8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Расходы по Китаю: оформление, документы, стоянка, перегон</w:t>
            </w:r>
          </w:p>
        </w:tc>
        <w:tc>
          <w:tcPr>
            <w:tcW w:type="dxa" w:w="15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F7F9F8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  <w:jc w:val="right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/>
            </w:r>
          </w:p>
        </w:tc>
        <w:tc>
          <w:tcPr>
            <w:tcW w:type="dxa" w:w="235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F7F9F8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Агенту или поставщику</w:t>
            </w:r>
          </w:p>
        </w:tc>
        <w:tc>
          <w:tcPr>
            <w:tcW w:type="dxa" w:w="1562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F7F9F8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  <w:jc w:val="center"/>
            </w:pPr>
            <w:r>
              <w:rPr>
                <w:rFonts w:ascii="Georgia" w:cs="Georgia" w:eastAsia="Georgia" w:hAnsi="Georgia"/>
                <w:b w:val="false"/>
                <w:bCs w:val="false"/>
                <w:color w:val="6E6E6E"/>
                <w:sz w:val="19"/>
                <w:szCs w:val="19"/>
              </w:rPr>
              <w:t xml:space="preserve">нет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  <w:jc w:val="center"/>
            </w:pPr>
            <w:r>
              <w:rPr>
                <w:rFonts w:ascii="Georgia" w:cs="Georgia" w:eastAsia="Georgia" w:hAnsi="Georgia"/>
                <w:b w:val="false"/>
                <w:bCs w:val="false"/>
                <w:color w:val="6E6E6E"/>
                <w:sz w:val="19"/>
                <w:szCs w:val="19"/>
              </w:rPr>
              <w:t xml:space="preserve">3</w:t>
            </w:r>
          </w:p>
        </w:tc>
        <w:tc>
          <w:tcPr>
            <w:tcW w:type="dxa" w:w="33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Доставка до пункта прибытия в России</w:t>
            </w:r>
          </w:p>
        </w:tc>
        <w:tc>
          <w:tcPr>
            <w:tcW w:type="dxa" w:w="15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  <w:jc w:val="right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/>
            </w:r>
          </w:p>
        </w:tc>
        <w:tc>
          <w:tcPr>
            <w:tcW w:type="dxa" w:w="235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Перевозчику</w:t>
            </w:r>
          </w:p>
        </w:tc>
        <w:tc>
          <w:tcPr>
            <w:tcW w:type="dxa" w:w="1562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  <w:jc w:val="center"/>
            </w:pPr>
            <w:r>
              <w:rPr>
                <w:rFonts w:ascii="Georgia" w:cs="Georgia" w:eastAsia="Georgia" w:hAnsi="Georgia"/>
                <w:b w:val="false"/>
                <w:bCs w:val="false"/>
                <w:color w:val="6E6E6E"/>
                <w:sz w:val="19"/>
                <w:szCs w:val="19"/>
              </w:rPr>
              <w:t xml:space="preserve">нет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F7F9F8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  <w:jc w:val="center"/>
            </w:pPr>
            <w:r>
              <w:rPr>
                <w:rFonts w:ascii="Georgia" w:cs="Georgia" w:eastAsia="Georgia" w:hAnsi="Georgia"/>
                <w:b w:val="false"/>
                <w:bCs w:val="false"/>
                <w:color w:val="6E6E6E"/>
                <w:sz w:val="19"/>
                <w:szCs w:val="19"/>
              </w:rPr>
              <w:t xml:space="preserve">4</w:t>
            </w:r>
          </w:p>
        </w:tc>
        <w:tc>
          <w:tcPr>
            <w:tcW w:type="dxa" w:w="33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F7F9F8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Таможенная пошлина и налоги</w:t>
            </w:r>
          </w:p>
        </w:tc>
        <w:tc>
          <w:tcPr>
            <w:tcW w:type="dxa" w:w="15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F7F9F8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  <w:jc w:val="right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/>
            </w:r>
          </w:p>
        </w:tc>
        <w:tc>
          <w:tcPr>
            <w:tcW w:type="dxa" w:w="235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F7F9F8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В бюджет через ваш ЛК ФТС</w:t>
            </w:r>
          </w:p>
        </w:tc>
        <w:tc>
          <w:tcPr>
            <w:tcW w:type="dxa" w:w="1562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F7F9F8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  <w:jc w:val="center"/>
            </w:pPr>
            <w:r>
              <w:rPr>
                <w:rFonts w:ascii="Georgia" w:cs="Georgia" w:eastAsia="Georgia" w:hAnsi="Georgia"/>
                <w:b w:val="false"/>
                <w:bCs w:val="false"/>
                <w:color w:val="6E6E6E"/>
                <w:sz w:val="19"/>
                <w:szCs w:val="19"/>
              </w:rPr>
              <w:t xml:space="preserve">нет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  <w:jc w:val="center"/>
            </w:pPr>
            <w:r>
              <w:rPr>
                <w:rFonts w:ascii="Georgia" w:cs="Georgia" w:eastAsia="Georgia" w:hAnsi="Georgia"/>
                <w:b w:val="false"/>
                <w:bCs w:val="false"/>
                <w:color w:val="6E6E6E"/>
                <w:sz w:val="19"/>
                <w:szCs w:val="19"/>
              </w:rPr>
              <w:t xml:space="preserve">5</w:t>
            </w:r>
          </w:p>
        </w:tc>
        <w:tc>
          <w:tcPr>
            <w:tcW w:type="dxa" w:w="33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Утилизационный сбор, льготный</w:t>
            </w:r>
          </w:p>
        </w:tc>
        <w:tc>
          <w:tcPr>
            <w:tcW w:type="dxa" w:w="15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  <w:jc w:val="right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/>
            </w:r>
          </w:p>
        </w:tc>
        <w:tc>
          <w:tcPr>
            <w:tcW w:type="dxa" w:w="235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В бюджет через ваш ЛК ФТС</w:t>
            </w:r>
          </w:p>
        </w:tc>
        <w:tc>
          <w:tcPr>
            <w:tcW w:type="dxa" w:w="1562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  <w:jc w:val="center"/>
            </w:pPr>
            <w:r>
              <w:rPr>
                <w:rFonts w:ascii="Georgia" w:cs="Georgia" w:eastAsia="Georgia" w:hAnsi="Georgia"/>
                <w:b w:val="false"/>
                <w:bCs w:val="false"/>
                <w:color w:val="6E6E6E"/>
                <w:sz w:val="19"/>
                <w:szCs w:val="19"/>
              </w:rPr>
              <w:t xml:space="preserve">нет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F7F9F8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  <w:jc w:val="center"/>
            </w:pPr>
            <w:r>
              <w:rPr>
                <w:rFonts w:ascii="Georgia" w:cs="Georgia" w:eastAsia="Georgia" w:hAnsi="Georgia"/>
                <w:b w:val="false"/>
                <w:bCs w:val="false"/>
                <w:color w:val="6E6E6E"/>
                <w:sz w:val="19"/>
                <w:szCs w:val="19"/>
              </w:rPr>
              <w:t xml:space="preserve">6</w:t>
            </w:r>
          </w:p>
        </w:tc>
        <w:tc>
          <w:tcPr>
            <w:tcW w:type="dxa" w:w="33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F7F9F8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Таможенный представитель, хранение на СВХ</w:t>
            </w:r>
          </w:p>
        </w:tc>
        <w:tc>
          <w:tcPr>
            <w:tcW w:type="dxa" w:w="15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F7F9F8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  <w:jc w:val="right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/>
            </w:r>
          </w:p>
        </w:tc>
        <w:tc>
          <w:tcPr>
            <w:tcW w:type="dxa" w:w="235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F7F9F8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По их счетам</w:t>
            </w:r>
          </w:p>
        </w:tc>
        <w:tc>
          <w:tcPr>
            <w:tcW w:type="dxa" w:w="1562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F7F9F8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  <w:jc w:val="center"/>
            </w:pPr>
            <w:r>
              <w:rPr>
                <w:rFonts w:ascii="Georgia" w:cs="Georgia" w:eastAsia="Georgia" w:hAnsi="Georgia"/>
                <w:b w:val="false"/>
                <w:bCs w:val="false"/>
                <w:color w:val="6E6E6E"/>
                <w:sz w:val="19"/>
                <w:szCs w:val="19"/>
              </w:rPr>
              <w:t xml:space="preserve">нет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  <w:jc w:val="center"/>
            </w:pPr>
            <w:r>
              <w:rPr>
                <w:rFonts w:ascii="Georgia" w:cs="Georgia" w:eastAsia="Georgia" w:hAnsi="Georgia"/>
                <w:b w:val="false"/>
                <w:bCs w:val="false"/>
                <w:color w:val="6E6E6E"/>
                <w:sz w:val="19"/>
                <w:szCs w:val="19"/>
              </w:rPr>
              <w:t xml:space="preserve">7</w:t>
            </w:r>
          </w:p>
        </w:tc>
        <w:tc>
          <w:tcPr>
            <w:tcW w:type="dxa" w:w="33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Лаборатория и СБКТС</w:t>
            </w:r>
          </w:p>
        </w:tc>
        <w:tc>
          <w:tcPr>
            <w:tcW w:type="dxa" w:w="15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  <w:jc w:val="right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/>
            </w:r>
          </w:p>
        </w:tc>
        <w:tc>
          <w:tcPr>
            <w:tcW w:type="dxa" w:w="235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Лаборатории</w:t>
            </w:r>
          </w:p>
        </w:tc>
        <w:tc>
          <w:tcPr>
            <w:tcW w:type="dxa" w:w="1562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  <w:jc w:val="center"/>
            </w:pPr>
            <w:r>
              <w:rPr>
                <w:rFonts w:ascii="Georgia" w:cs="Georgia" w:eastAsia="Georgia" w:hAnsi="Georgia"/>
                <w:b w:val="false"/>
                <w:bCs w:val="false"/>
                <w:color w:val="6E6E6E"/>
                <w:sz w:val="19"/>
                <w:szCs w:val="19"/>
              </w:rPr>
              <w:t xml:space="preserve">нет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F7F9F8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  <w:jc w:val="center"/>
            </w:pPr>
            <w:r>
              <w:rPr>
                <w:rFonts w:ascii="Georgia" w:cs="Georgia" w:eastAsia="Georgia" w:hAnsi="Georgia"/>
                <w:b w:val="false"/>
                <w:bCs w:val="false"/>
                <w:color w:val="6E6E6E"/>
                <w:sz w:val="19"/>
                <w:szCs w:val="19"/>
              </w:rPr>
              <w:t xml:space="preserve">8</w:t>
            </w:r>
          </w:p>
        </w:tc>
        <w:tc>
          <w:tcPr>
            <w:tcW w:type="dxa" w:w="33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F7F9F8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Оформление ЭПТС</w:t>
            </w:r>
          </w:p>
        </w:tc>
        <w:tc>
          <w:tcPr>
            <w:tcW w:type="dxa" w:w="15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F7F9F8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  <w:jc w:val="right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/>
            </w:r>
          </w:p>
        </w:tc>
        <w:tc>
          <w:tcPr>
            <w:tcW w:type="dxa" w:w="235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F7F9F8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Оператору систем электронных паспортов</w:t>
            </w:r>
          </w:p>
        </w:tc>
        <w:tc>
          <w:tcPr>
            <w:tcW w:type="dxa" w:w="1562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F7F9F8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  <w:jc w:val="center"/>
            </w:pPr>
            <w:r>
              <w:rPr>
                <w:rFonts w:ascii="Georgia" w:cs="Georgia" w:eastAsia="Georgia" w:hAnsi="Georgia"/>
                <w:b w:val="false"/>
                <w:bCs w:val="false"/>
                <w:color w:val="6E6E6E"/>
                <w:sz w:val="19"/>
                <w:szCs w:val="19"/>
              </w:rPr>
              <w:t xml:space="preserve">нет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  <w:jc w:val="center"/>
            </w:pPr>
            <w:r>
              <w:rPr>
                <w:rFonts w:ascii="Georgia" w:cs="Georgia" w:eastAsia="Georgia" w:hAnsi="Georgia"/>
                <w:b w:val="false"/>
                <w:bCs w:val="false"/>
                <w:color w:val="6E6E6E"/>
                <w:sz w:val="19"/>
                <w:szCs w:val="19"/>
              </w:rPr>
              <w:t xml:space="preserve">9</w:t>
            </w:r>
          </w:p>
        </w:tc>
        <w:tc>
          <w:tcPr>
            <w:tcW w:type="dxa" w:w="33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Доставка до вашего города</w:t>
            </w:r>
          </w:p>
        </w:tc>
        <w:tc>
          <w:tcPr>
            <w:tcW w:type="dxa" w:w="15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  <w:jc w:val="right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/>
            </w:r>
          </w:p>
        </w:tc>
        <w:tc>
          <w:tcPr>
            <w:tcW w:type="dxa" w:w="235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Перевозчику</w:t>
            </w:r>
          </w:p>
        </w:tc>
        <w:tc>
          <w:tcPr>
            <w:tcW w:type="dxa" w:w="1562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  <w:jc w:val="center"/>
            </w:pPr>
            <w:r>
              <w:rPr>
                <w:rFonts w:ascii="Georgia" w:cs="Georgia" w:eastAsia="Georgia" w:hAnsi="Georgia"/>
                <w:b w:val="false"/>
                <w:bCs w:val="false"/>
                <w:color w:val="6E6E6E"/>
                <w:sz w:val="19"/>
                <w:szCs w:val="19"/>
              </w:rPr>
              <w:t xml:space="preserve">нет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FAF3E4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  <w:jc w:val="center"/>
            </w:pPr>
            <w:r>
              <w:rPr>
                <w:rFonts w:ascii="Georgia" w:cs="Georgia" w:eastAsia="Georgia" w:hAnsi="Georgia"/>
                <w:b w:val="false"/>
                <w:bCs w:val="false"/>
                <w:color w:val="6E6E6E"/>
                <w:sz w:val="19"/>
                <w:szCs w:val="19"/>
              </w:rPr>
              <w:t xml:space="preserve">10</w:t>
            </w:r>
          </w:p>
        </w:tc>
        <w:tc>
          <w:tcPr>
            <w:tcW w:type="dxa" w:w="33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FAF3E4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/>
                <w:bCs/>
                <w:color w:val="1A1A1A"/>
                <w:sz w:val="19"/>
                <w:szCs w:val="19"/>
              </w:rPr>
              <w:t xml:space="preserve">Вознаграждение ВОСК ИМПОРТ за организацию сделки</w:t>
            </w:r>
          </w:p>
        </w:tc>
        <w:tc>
          <w:tcPr>
            <w:tcW w:type="dxa" w:w="15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FAF3E4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  <w:jc w:val="right"/>
            </w:pPr>
            <w:r>
              <w:rPr>
                <w:rFonts w:ascii="Georgia" w:cs="Georgia" w:eastAsia="Georgia" w:hAnsi="Georgia"/>
                <w:b/>
                <w:bCs/>
                <w:color w:val="1A1A1A"/>
                <w:sz w:val="19"/>
                <w:szCs w:val="19"/>
              </w:rPr>
              <w:t xml:space="preserve">150 000</w:t>
            </w:r>
          </w:p>
        </w:tc>
        <w:tc>
          <w:tcPr>
            <w:tcW w:type="dxa" w:w="235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FAF3E4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ИП Кравченко А. А.</w:t>
            </w:r>
          </w:p>
        </w:tc>
        <w:tc>
          <w:tcPr>
            <w:tcW w:type="dxa" w:w="1562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FAF3E4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0B5D51"/>
                <w:sz w:val="19"/>
                <w:szCs w:val="19"/>
              </w:rPr>
              <w:t xml:space="preserve">да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EBF2F0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/>
            </w:r>
          </w:p>
        </w:tc>
        <w:tc>
          <w:tcPr>
            <w:tcW w:type="dxa" w:w="33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EBF2F0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Trebuchet MS" w:cs="Trebuchet MS" w:eastAsia="Trebuchet MS" w:hAnsi="Trebuchet MS"/>
                <w:b/>
                <w:bCs/>
                <w:color w:val="1A1A1A"/>
                <w:sz w:val="20"/>
                <w:szCs w:val="20"/>
              </w:rPr>
              <w:t xml:space="preserve">Итого ориентировочно</w:t>
            </w:r>
          </w:p>
        </w:tc>
        <w:tc>
          <w:tcPr>
            <w:tcW w:type="dxa" w:w="15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EBF2F0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  <w:jc w:val="right"/>
            </w:pPr>
            <w:r>
              <w:rPr>
                <w:rFonts w:ascii="Georgia" w:cs="Georgia" w:eastAsia="Georgia" w:hAnsi="Georgia"/>
                <w:b/>
                <w:bCs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235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EBF2F0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/>
            </w:r>
          </w:p>
        </w:tc>
        <w:tc>
          <w:tcPr>
            <w:tcW w:type="dxa" w:w="1562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EBF2F0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EBF2F0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/>
            </w:r>
          </w:p>
        </w:tc>
        <w:tc>
          <w:tcPr>
            <w:tcW w:type="dxa" w:w="33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EBF2F0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1A1A1A"/>
                <w:sz w:val="18"/>
                <w:szCs w:val="18"/>
              </w:rPr>
              <w:t xml:space="preserve">Из них через счёт Исполнителя</w:t>
            </w:r>
          </w:p>
        </w:tc>
        <w:tc>
          <w:tcPr>
            <w:tcW w:type="dxa" w:w="15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EBF2F0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  <w:jc w:val="right"/>
            </w:pPr>
            <w:r>
              <w:rPr>
                <w:rFonts w:ascii="Georgia" w:cs="Georgia" w:eastAsia="Georgia" w:hAnsi="Georgia"/>
                <w:b/>
                <w:bCs/>
                <w:color w:val="1A1A1A"/>
                <w:sz w:val="19"/>
                <w:szCs w:val="19"/>
              </w:rPr>
              <w:t xml:space="preserve">150 000</w:t>
            </w:r>
          </w:p>
        </w:tc>
        <w:tc>
          <w:tcPr>
            <w:tcW w:type="dxa" w:w="235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EBF2F0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/>
            </w:r>
          </w:p>
        </w:tc>
        <w:tc>
          <w:tcPr>
            <w:tcW w:type="dxa" w:w="1562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EBF2F0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/>
            </w:r>
          </w:p>
        </w:tc>
      </w:tr>
    </w:tbl>
    <w:p>
      <w:pPr>
        <w:spacing w:after="240" w:before="0"/>
      </w:pPr>
      <w:r>
        <w:t xml:space="preserve"/>
      </w:r>
    </w:p>
    <w:tbl>
      <w:tblPr>
        <w:tblW w:type="dxa" w:w="94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412"/>
      </w:tblGrid>
      <w:tr>
        <w:tc>
          <w:tcPr>
            <w:tcW w:type="dxa" w:w="9412"/>
            <w:tcBorders>
              <w:top w:val="none" w:color="FFFFFF" w:sz="0"/>
              <w:left w:val="single" w:color="0B5D51" w:sz="18"/>
              <w:bottom w:val="none" w:color="FFFFFF" w:sz="0"/>
              <w:right w:val="none" w:color="FFFFFF" w:sz="0"/>
            </w:tcBorders>
            <w:shd w:fill="FAF3E4" w:color="auto" w:val="clear"/>
            <w:tcMar>
              <w:top w:type="dxa" w:w="200"/>
              <w:left w:type="dxa" w:w="240"/>
              <w:bottom w:type="dxa" w:w="200"/>
              <w:right w:type="dxa" w:w="240"/>
            </w:tcMar>
          </w:tcPr>
          <w:p>
            <w:pPr>
              <w:keepNext w:val="false"/>
              <w:spacing w:after="0" w:before="0" w:line="300"/>
            </w:pPr>
            <w:r>
              <w:rPr>
                <w:rFonts w:ascii="Georgia" w:cs="Georgia" w:eastAsia="Georgia" w:hAnsi="Georgia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Как читать этот расчёт. </w:t>
            </w: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Девять строк из десяти — не наши деньги. Мы показываем их, чтобы вы видели полную стоимость проекта и могли сверить каждый счёт. Наша выручка по этой сделке — строка 10 и только она. Строки 1–9 меняются вместе с курсом и тарифами, строка 10 не меняется.</w:t>
            </w:r>
          </w:p>
        </w:tc>
      </w:tr>
    </w:tbl>
    <w:p>
      <w:pPr>
        <w:spacing w:after="280" w:before="0"/>
      </w:pPr>
      <w:r>
        <w:t xml:space="preserve"/>
      </w:r>
    </w:p>
    <w:tbl>
      <w:tblPr>
        <w:tblW w:type="dxa" w:w="94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4706"/>
        <w:gridCol w:w="4706"/>
      </w:tblGrid>
      <w:tr>
        <w:trPr>
          <w:cantSplit/>
        </w:trPr>
        <w:tc>
          <w:tcPr>
            <w:tcW w:type="dxa" w:w="4706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Trebuchet MS" w:cs="Trebuchet MS" w:eastAsia="Trebuchet MS" w:hAnsi="Trebuchet MS"/>
                <w:b/>
                <w:bCs/>
                <w:color w:val="1A1A1A"/>
                <w:sz w:val="18"/>
                <w:szCs w:val="18"/>
              </w:rPr>
              <w:t xml:space="preserve">Исполнитель</w:t>
            </w:r>
          </w:p>
        </w:tc>
        <w:tc>
          <w:tcPr>
            <w:tcW w:type="dxa" w:w="4706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Trebuchet MS" w:cs="Trebuchet MS" w:eastAsia="Trebuchet MS" w:hAnsi="Trebuchet MS"/>
                <w:b/>
                <w:bCs/>
                <w:color w:val="1A1A1A"/>
                <w:sz w:val="18"/>
                <w:szCs w:val="18"/>
              </w:rPr>
              <w:t xml:space="preserve">Клиент</w:t>
            </w:r>
          </w:p>
        </w:tc>
      </w:tr>
      <w:tr>
        <w:trPr>
          <w:cantSplit/>
        </w:trPr>
        <w:tc>
          <w:tcPr>
            <w:tcW w:type="dxa" w:w="4706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 </w:t>
            </w:r>
          </w:p>
          <w:p>
            <w:pPr>
              <w:spacing w:after="0" w:before="9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_______________________ / А. А. Кравченко</w:t>
            </w:r>
          </w:p>
        </w:tc>
        <w:tc>
          <w:tcPr>
            <w:tcW w:type="dxa" w:w="4706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 </w:t>
            </w:r>
          </w:p>
          <w:p>
            <w:pPr>
              <w:spacing w:after="0" w:before="9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1A1A1A"/>
                <w:sz w:val="19"/>
                <w:szCs w:val="19"/>
              </w:rPr>
              <w:t xml:space="preserve">_______________________ /  ________________ /</w:t>
            </w:r>
          </w:p>
        </w:tc>
      </w:tr>
    </w:tbl>
    <w:p>
      <w:r>
        <w:br w:type="page"/>
      </w:r>
    </w:p>
    <w:p>
      <w:pPr>
        <w:spacing w:after="60"/>
      </w:pPr>
      <w:r>
        <w:rPr>
          <w:rFonts w:ascii="Trebuchet MS" w:cs="Trebuchet MS" w:eastAsia="Trebuchet MS" w:hAnsi="Trebuchet MS"/>
          <w:b/>
          <w:bCs/>
          <w:color w:val="0B5D51"/>
          <w:spacing w:val="40"/>
          <w:sz w:val="18"/>
          <w:szCs w:val="18"/>
        </w:rPr>
        <w:t xml:space="preserve">ПРИЛОЖЕНИЕ 2</w:t>
      </w:r>
    </w:p>
    <w:p>
      <w:pPr>
        <w:spacing w:after="100" w:line="380"/>
      </w:pPr>
      <w:r>
        <w:rPr>
          <w:rFonts w:ascii="Trebuchet MS" w:cs="Trebuchet MS" w:eastAsia="Trebuchet MS" w:hAnsi="Trebuchet MS"/>
          <w:b/>
          <w:bCs/>
          <w:color w:val="1A1A1A"/>
          <w:sz w:val="40"/>
          <w:szCs w:val="40"/>
        </w:rPr>
        <w:t xml:space="preserve">Памятка: что делать вам и когда</w:t>
      </w:r>
    </w:p>
    <w:p>
      <w:pPr>
        <w:pBdr>
          <w:bottom w:val="single" w:color="0B5D51" w:sz="12" w:space="8"/>
        </w:pBdr>
        <w:spacing w:after="200"/>
      </w:pPr>
      <w:r>
        <w:rPr>
          <w:rFonts w:ascii="Georgia" w:cs="Georgia" w:eastAsia="Georgia" w:hAnsi="Georgia"/>
          <w:color w:val="6E6E6E"/>
          <w:sz w:val="20"/>
          <w:szCs w:val="20"/>
        </w:rPr>
        <w:t xml:space="preserve">к Договору №  ______ от « ___»  ____________ 2026 г.</w:t>
      </w:r>
    </w:p>
    <w:p>
      <w:pPr>
        <w:keepNext w:val="false"/>
        <w:spacing w:after="260" w:before="0" w:line="30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color w:val="6E6E6E"/>
          <w:sz w:val="18"/>
          <w:szCs w:val="18"/>
        </w:rPr>
        <w:t xml:space="preserve">Это инструкция, а не соглашение. Она объясняет порядок действий и ничего к договору не добавляет. Если памятка в чём-то расходится с договором, действует договор.</w:t>
      </w:r>
    </w:p>
    <w:p>
      <w:pPr>
        <w:keepNext/>
        <w:spacing w:after="120" w:before="280" w:line="260"/>
      </w:pPr>
      <w:r>
        <w:rPr>
          <w:rFonts w:ascii="Trebuchet MS" w:cs="Trebuchet MS" w:eastAsia="Trebuchet MS" w:hAnsi="Trebuchet MS"/>
          <w:b/>
          <w:bCs/>
          <w:color w:val="0B5D51"/>
          <w:sz w:val="21"/>
          <w:szCs w:val="21"/>
        </w:rPr>
        <w:t xml:space="preserve">1.  Путь машины целиком</w:t>
      </w:r>
    </w:p>
    <w:tbl>
      <w:tblPr>
        <w:tblW w:type="dxa" w:w="94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700"/>
        <w:gridCol w:w="3400"/>
        <w:gridCol w:w="5312"/>
      </w:tblGrid>
      <w:tr>
        <w:trPr>
          <w:cantSplit/>
        </w:trPr>
        <w:tc>
          <w:tcPr>
            <w:tcW w:type="dxa" w:w="7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0B5D51"/>
                <w:sz w:val="20"/>
                <w:szCs w:val="20"/>
              </w:rPr>
              <w:t xml:space="preserve">1</w:t>
            </w:r>
          </w:p>
        </w:tc>
        <w:tc>
          <w:tcPr>
            <w:tcW w:type="dxa" w:w="34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/>
                <w:bCs/>
                <w:color w:val="1A1A1A"/>
                <w:sz w:val="19"/>
                <w:szCs w:val="19"/>
              </w:rPr>
              <w:t xml:space="preserve">Подбор и выбор</w:t>
            </w:r>
          </w:p>
        </w:tc>
        <w:tc>
          <w:tcPr>
            <w:tcW w:type="dxa" w:w="5312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6E6E6E"/>
                <w:sz w:val="19"/>
                <w:szCs w:val="19"/>
              </w:rPr>
              <w:t xml:space="preserve">Мы ищем, вы выбираете. 1–2 недели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F7F9F8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0B5D51"/>
                <w:sz w:val="20"/>
                <w:szCs w:val="20"/>
              </w:rPr>
              <w:t xml:space="preserve">2</w:t>
            </w:r>
          </w:p>
        </w:tc>
        <w:tc>
          <w:tcPr>
            <w:tcW w:type="dxa" w:w="34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F7F9F8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/>
                <w:bCs/>
                <w:color w:val="1A1A1A"/>
                <w:sz w:val="19"/>
                <w:szCs w:val="19"/>
              </w:rPr>
              <w:t xml:space="preserve">Проверка и бронь</w:t>
            </w:r>
          </w:p>
        </w:tc>
        <w:tc>
          <w:tcPr>
            <w:tcW w:type="dxa" w:w="5312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F7F9F8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6E6E6E"/>
                <w:sz w:val="19"/>
                <w:szCs w:val="19"/>
              </w:rPr>
              <w:t xml:space="preserve">Отчёт о состоянии, бронирование у продавца. 2–5 дней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0B5D51"/>
                <w:sz w:val="20"/>
                <w:szCs w:val="20"/>
              </w:rPr>
              <w:t xml:space="preserve">3</w:t>
            </w:r>
          </w:p>
        </w:tc>
        <w:tc>
          <w:tcPr>
            <w:tcW w:type="dxa" w:w="34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/>
                <w:bCs/>
                <w:color w:val="1A1A1A"/>
                <w:sz w:val="19"/>
                <w:szCs w:val="19"/>
              </w:rPr>
              <w:t xml:space="preserve">Оплата инвойса</w:t>
            </w:r>
          </w:p>
        </w:tc>
        <w:tc>
          <w:tcPr>
            <w:tcW w:type="dxa" w:w="5312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6E6E6E"/>
                <w:sz w:val="19"/>
                <w:szCs w:val="19"/>
              </w:rPr>
              <w:t xml:space="preserve">Вы платите продавцу со своего счёта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F7F9F8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0B5D51"/>
                <w:sz w:val="20"/>
                <w:szCs w:val="20"/>
              </w:rPr>
              <w:t xml:space="preserve">4</w:t>
            </w:r>
          </w:p>
        </w:tc>
        <w:tc>
          <w:tcPr>
            <w:tcW w:type="dxa" w:w="34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F7F9F8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/>
                <w:bCs/>
                <w:color w:val="1A1A1A"/>
                <w:sz w:val="19"/>
                <w:szCs w:val="19"/>
              </w:rPr>
              <w:t xml:space="preserve">Экспорт из Китая</w:t>
            </w:r>
          </w:p>
        </w:tc>
        <w:tc>
          <w:tcPr>
            <w:tcW w:type="dxa" w:w="5312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F7F9F8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6E6E6E"/>
                <w:sz w:val="19"/>
                <w:szCs w:val="19"/>
              </w:rPr>
              <w:t xml:space="preserve">Документы, погрузка. 1–3 недели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0B5D51"/>
                <w:sz w:val="20"/>
                <w:szCs w:val="20"/>
              </w:rPr>
              <w:t xml:space="preserve">5</w:t>
            </w:r>
          </w:p>
        </w:tc>
        <w:tc>
          <w:tcPr>
            <w:tcW w:type="dxa" w:w="34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/>
                <w:bCs/>
                <w:color w:val="1A1A1A"/>
                <w:sz w:val="19"/>
                <w:szCs w:val="19"/>
              </w:rPr>
              <w:t xml:space="preserve">Дорога до России</w:t>
            </w:r>
          </w:p>
        </w:tc>
        <w:tc>
          <w:tcPr>
            <w:tcW w:type="dxa" w:w="5312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6E6E6E"/>
                <w:sz w:val="19"/>
                <w:szCs w:val="19"/>
              </w:rPr>
              <w:t xml:space="preserve">Морем во Владивосток или по земле через Казахстан в Омск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F7F9F8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0B5D51"/>
                <w:sz w:val="20"/>
                <w:szCs w:val="20"/>
              </w:rPr>
              <w:t xml:space="preserve">6</w:t>
            </w:r>
          </w:p>
        </w:tc>
        <w:tc>
          <w:tcPr>
            <w:tcW w:type="dxa" w:w="34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F7F9F8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/>
                <w:bCs/>
                <w:color w:val="1A1A1A"/>
                <w:sz w:val="19"/>
                <w:szCs w:val="19"/>
              </w:rPr>
              <w:t xml:space="preserve">Таможня</w:t>
            </w:r>
          </w:p>
        </w:tc>
        <w:tc>
          <w:tcPr>
            <w:tcW w:type="dxa" w:w="5312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F7F9F8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6E6E6E"/>
                <w:sz w:val="19"/>
                <w:szCs w:val="19"/>
              </w:rPr>
              <w:t xml:space="preserve">Декларация, пошлина, утилизационный сбор. Вы платите через личный кабинет ФТС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0B5D51"/>
                <w:sz w:val="20"/>
                <w:szCs w:val="20"/>
              </w:rPr>
              <w:t xml:space="preserve">7</w:t>
            </w:r>
          </w:p>
        </w:tc>
        <w:tc>
          <w:tcPr>
            <w:tcW w:type="dxa" w:w="34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/>
                <w:bCs/>
                <w:color w:val="1A1A1A"/>
                <w:sz w:val="19"/>
                <w:szCs w:val="19"/>
              </w:rPr>
              <w:t xml:space="preserve">Лаборатория и СБКТС</w:t>
            </w:r>
          </w:p>
        </w:tc>
        <w:tc>
          <w:tcPr>
            <w:tcW w:type="dxa" w:w="5312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6E6E6E"/>
                <w:sz w:val="19"/>
                <w:szCs w:val="19"/>
              </w:rPr>
              <w:t xml:space="preserve">Проверка соответствия, свидетельство. 3–10 дней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F7F9F8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0B5D51"/>
                <w:sz w:val="20"/>
                <w:szCs w:val="20"/>
              </w:rPr>
              <w:t xml:space="preserve">8</w:t>
            </w:r>
          </w:p>
        </w:tc>
        <w:tc>
          <w:tcPr>
            <w:tcW w:type="dxa" w:w="34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F7F9F8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/>
                <w:bCs/>
                <w:color w:val="1A1A1A"/>
                <w:sz w:val="19"/>
                <w:szCs w:val="19"/>
              </w:rPr>
              <w:t xml:space="preserve">ЭПТС</w:t>
            </w:r>
          </w:p>
        </w:tc>
        <w:tc>
          <w:tcPr>
            <w:tcW w:type="dxa" w:w="5312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F7F9F8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6E6E6E"/>
                <w:sz w:val="19"/>
                <w:szCs w:val="19"/>
              </w:rPr>
              <w:t xml:space="preserve">Электронный паспорт. Нужна ваша регистрация на портале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0B5D51"/>
                <w:sz w:val="20"/>
                <w:szCs w:val="20"/>
              </w:rPr>
              <w:t xml:space="preserve">9</w:t>
            </w:r>
          </w:p>
        </w:tc>
        <w:tc>
          <w:tcPr>
            <w:tcW w:type="dxa" w:w="34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/>
                <w:bCs/>
                <w:color w:val="1A1A1A"/>
                <w:sz w:val="19"/>
                <w:szCs w:val="19"/>
              </w:rPr>
              <w:t xml:space="preserve">Автовоз и передача</w:t>
            </w:r>
          </w:p>
        </w:tc>
        <w:tc>
          <w:tcPr>
            <w:tcW w:type="dxa" w:w="5312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6E6E6E"/>
                <w:sz w:val="19"/>
                <w:szCs w:val="19"/>
              </w:rPr>
              <w:t xml:space="preserve">Доставка до вашего города, акт приёма-передачи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F7F9F8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0B5D51"/>
                <w:sz w:val="20"/>
                <w:szCs w:val="20"/>
              </w:rPr>
              <w:t xml:space="preserve">10</w:t>
            </w:r>
          </w:p>
        </w:tc>
        <w:tc>
          <w:tcPr>
            <w:tcW w:type="dxa" w:w="3400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F7F9F8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/>
                <w:bCs/>
                <w:color w:val="1A1A1A"/>
                <w:sz w:val="19"/>
                <w:szCs w:val="19"/>
              </w:rPr>
              <w:t xml:space="preserve">Учёт в ГИБДД</w:t>
            </w:r>
          </w:p>
        </w:tc>
        <w:tc>
          <w:tcPr>
            <w:tcW w:type="dxa" w:w="5312"/>
            <w:tcBorders>
              <w:top w:val="single" w:color="D5DCDA" w:sz="4"/>
              <w:left w:val="none" w:color="FFFFFF" w:sz="0"/>
              <w:bottom w:val="single" w:color="D5DCDA" w:sz="4"/>
              <w:right w:val="none" w:color="FFFFFF" w:sz="0"/>
            </w:tcBorders>
            <w:shd w:fill="F7F9F8" w:color="auto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80"/>
            </w:pPr>
            <w:r>
              <w:rPr>
                <w:rFonts w:ascii="Georgia" w:cs="Georgia" w:eastAsia="Georgia" w:hAnsi="Georgia"/>
                <w:b w:val="false"/>
                <w:bCs w:val="false"/>
                <w:color w:val="6E6E6E"/>
                <w:sz w:val="19"/>
                <w:szCs w:val="19"/>
              </w:rPr>
              <w:t xml:space="preserve">В течение 10 дней после передачи. Это делаете вы</w:t>
            </w:r>
          </w:p>
        </w:tc>
      </w:tr>
    </w:tbl>
    <w:p>
      <w:pPr>
        <w:spacing w:after="200" w:before="0"/>
      </w:pPr>
      <w:r>
        <w:t xml:space="preserve"/>
      </w:r>
    </w:p>
    <w:p>
      <w:pPr>
        <w:keepNext w:val="false"/>
        <w:spacing w:after="240" w:before="0" w:line="30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color w:val="6E6E6E"/>
          <w:sz w:val="18"/>
          <w:szCs w:val="18"/>
        </w:rPr>
        <w:t xml:space="preserve">Сроки здесь — типичные, а не обещанные. Реальные зависят от продавца, порта, таможни и лаборатории.</w:t>
      </w:r>
    </w:p>
    <w:p>
      <w:pPr>
        <w:keepNext/>
        <w:spacing w:after="120" w:before="280" w:line="260"/>
      </w:pPr>
      <w:r>
        <w:rPr>
          <w:rFonts w:ascii="Trebuchet MS" w:cs="Trebuchet MS" w:eastAsia="Trebuchet MS" w:hAnsi="Trebuchet MS"/>
          <w:b/>
          <w:bCs/>
          <w:color w:val="0B5D51"/>
          <w:sz w:val="21"/>
          <w:szCs w:val="21"/>
        </w:rPr>
        <w:t xml:space="preserve">2.  Что подготовить заранее</w:t>
      </w:r>
    </w:p>
    <w:p>
      <w:pPr>
        <w:keepNext w:val="false"/>
        <w:spacing w:after="120" w:before="0" w:line="30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color w:val="1A1A1A"/>
          <w:sz w:val="20"/>
          <w:szCs w:val="20"/>
        </w:rPr>
        <w:t xml:space="preserve">Соберите это до того, как машина поедет. Тогда на таможне не будет простоя, а простой на СВХ платный.</w:t>
      </w:r>
    </w:p>
    <w:p>
      <w:pPr>
        <w:pStyle w:val="ListParagraph"/>
        <w:numPr>
          <w:ilvl w:val="0"/>
          <w:numId w:val="2"/>
        </w:numPr>
        <w:spacing w:after="80" w:before="0" w:line="290"/>
      </w:pPr>
      <w:r>
        <w:rPr>
          <w:rFonts w:ascii="Georgia" w:cs="Georgia" w:eastAsia="Georgia" w:hAnsi="Georgia"/>
          <w:color w:val="1A1A1A"/>
          <w:sz w:val="20"/>
          <w:szCs w:val="20"/>
        </w:rPr>
        <w:t xml:space="preserve">Паспорт: разворот с фотографией и страница с регистрацией</w:t>
      </w:r>
    </w:p>
    <w:p>
      <w:pPr>
        <w:pStyle w:val="ListParagraph"/>
        <w:numPr>
          <w:ilvl w:val="0"/>
          <w:numId w:val="2"/>
        </w:numPr>
        <w:spacing w:after="80" w:before="0" w:line="290"/>
      </w:pPr>
      <w:r>
        <w:rPr>
          <w:rFonts w:ascii="Georgia" w:cs="Georgia" w:eastAsia="Georgia" w:hAnsi="Georgia"/>
          <w:color w:val="1A1A1A"/>
          <w:sz w:val="20"/>
          <w:szCs w:val="20"/>
        </w:rPr>
        <w:t xml:space="preserve">ИНН и СНИЛС</w:t>
      </w:r>
    </w:p>
    <w:p>
      <w:pPr>
        <w:pStyle w:val="ListParagraph"/>
        <w:numPr>
          <w:ilvl w:val="0"/>
          <w:numId w:val="2"/>
        </w:numPr>
        <w:spacing w:after="80" w:before="0" w:line="290"/>
      </w:pPr>
      <w:r>
        <w:rPr>
          <w:rFonts w:ascii="Georgia" w:cs="Georgia" w:eastAsia="Georgia" w:hAnsi="Georgia"/>
          <w:color w:val="1A1A1A"/>
          <w:sz w:val="20"/>
          <w:szCs w:val="20"/>
        </w:rPr>
        <w:t xml:space="preserve">Регистрация в личном кабинете участника ВЭД на сайте ФТС</w:t>
      </w:r>
    </w:p>
    <w:p>
      <w:pPr>
        <w:pStyle w:val="ListParagraph"/>
        <w:numPr>
          <w:ilvl w:val="0"/>
          <w:numId w:val="2"/>
        </w:numPr>
        <w:spacing w:after="80" w:before="0" w:line="290"/>
      </w:pPr>
      <w:r>
        <w:rPr>
          <w:rFonts w:ascii="Georgia" w:cs="Georgia" w:eastAsia="Georgia" w:hAnsi="Georgia"/>
          <w:color w:val="1A1A1A"/>
          <w:sz w:val="20"/>
          <w:szCs w:val="20"/>
        </w:rPr>
        <w:t xml:space="preserve">Регистрация на портале электронных паспортов dp.elpts.ru — через Госуслуги, занимает несколько дней</w:t>
      </w:r>
    </w:p>
    <w:p>
      <w:pPr>
        <w:pStyle w:val="ListParagraph"/>
        <w:numPr>
          <w:ilvl w:val="0"/>
          <w:numId w:val="2"/>
        </w:numPr>
        <w:spacing w:after="80" w:before="0" w:line="290"/>
      </w:pPr>
      <w:r>
        <w:rPr>
          <w:rFonts w:ascii="Georgia" w:cs="Georgia" w:eastAsia="Georgia" w:hAnsi="Georgia"/>
          <w:color w:val="1A1A1A"/>
          <w:sz w:val="20"/>
          <w:szCs w:val="20"/>
        </w:rPr>
        <w:t xml:space="preserve">Банк, через который сможете отправить платёж в Китай. Уточните заранее, проводит ли он такие переводы</w:t>
      </w:r>
    </w:p>
    <w:p>
      <w:pPr>
        <w:spacing w:after="120" w:before="0"/>
      </w:pPr>
      <w:r>
        <w:t xml:space="preserve"/>
      </w:r>
    </w:p>
    <w:p>
      <w:pPr>
        <w:keepNext w:val="false"/>
        <w:spacing w:after="240" w:before="0" w:line="30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color w:val="6E6E6E"/>
          <w:sz w:val="18"/>
          <w:szCs w:val="18"/>
        </w:rPr>
        <w:t xml:space="preserve">Сканы присылайте читаемыми: без обрезанных краёв, бликов, теней и посторонних предметов в кадре.</w:t>
      </w:r>
    </w:p>
    <w:p>
      <w:pPr>
        <w:keepNext/>
        <w:spacing w:after="120" w:before="280" w:line="260"/>
      </w:pPr>
      <w:r>
        <w:rPr>
          <w:rFonts w:ascii="Trebuchet MS" w:cs="Trebuchet MS" w:eastAsia="Trebuchet MS" w:hAnsi="Trebuchet MS"/>
          <w:b/>
          <w:bCs/>
          <w:color w:val="0B5D51"/>
          <w:sz w:val="21"/>
          <w:szCs w:val="21"/>
        </w:rPr>
        <w:t xml:space="preserve">3.  Как платить в Китай</w:t>
      </w:r>
    </w:p>
    <w:p>
      <w:pPr>
        <w:pStyle w:val="ListParagraph"/>
        <w:numPr>
          <w:ilvl w:val="0"/>
          <w:numId w:val="2"/>
        </w:numPr>
        <w:spacing w:after="80" w:before="0" w:line="290"/>
      </w:pPr>
      <w:r>
        <w:rPr>
          <w:rFonts w:ascii="Georgia" w:cs="Georgia" w:eastAsia="Georgia" w:hAnsi="Georgia"/>
          <w:color w:val="1A1A1A"/>
          <w:sz w:val="20"/>
          <w:szCs w:val="20"/>
        </w:rPr>
        <w:t xml:space="preserve">Платите сами, со своего счёта и от своего имени. Это условие льготного утилизационного сбора</w:t>
      </w:r>
    </w:p>
    <w:p>
      <w:pPr>
        <w:pStyle w:val="ListParagraph"/>
        <w:numPr>
          <w:ilvl w:val="0"/>
          <w:numId w:val="2"/>
        </w:numPr>
        <w:spacing w:after="80" w:before="0" w:line="290"/>
      </w:pPr>
      <w:r>
        <w:rPr>
          <w:rFonts w:ascii="Georgia" w:cs="Georgia" w:eastAsia="Georgia" w:hAnsi="Georgia"/>
          <w:color w:val="1A1A1A"/>
          <w:sz w:val="20"/>
          <w:szCs w:val="20"/>
        </w:rPr>
        <w:t xml:space="preserve">Перед отправкой сверьте получателя, сумму, валюту и назначение платежа с инвойсом</w:t>
      </w:r>
    </w:p>
    <w:p>
      <w:pPr>
        <w:pStyle w:val="ListParagraph"/>
        <w:numPr>
          <w:ilvl w:val="0"/>
          <w:numId w:val="2"/>
        </w:numPr>
        <w:spacing w:after="80" w:before="0" w:line="290"/>
      </w:pPr>
      <w:r>
        <w:rPr>
          <w:rFonts w:ascii="Georgia" w:cs="Georgia" w:eastAsia="Georgia" w:hAnsi="Georgia"/>
          <w:color w:val="1A1A1A"/>
          <w:sz w:val="20"/>
          <w:szCs w:val="20"/>
        </w:rPr>
        <w:t xml:space="preserve">Сохраните заявление на перевод, платёжное поручение и подтверждение банка со статусом «исполнено»</w:t>
      </w:r>
    </w:p>
    <w:p>
      <w:pPr>
        <w:pStyle w:val="ListParagraph"/>
        <w:numPr>
          <w:ilvl w:val="0"/>
          <w:numId w:val="2"/>
        </w:numPr>
        <w:spacing w:after="80" w:before="0" w:line="290"/>
      </w:pPr>
      <w:r>
        <w:rPr>
          <w:rFonts w:ascii="Georgia" w:cs="Georgia" w:eastAsia="Georgia" w:hAnsi="Georgia"/>
          <w:color w:val="1A1A1A"/>
          <w:sz w:val="20"/>
          <w:szCs w:val="20"/>
        </w:rPr>
        <w:t xml:space="preserve">Если банк отказал — напишите нам сразу, не пробуйте обходные схемы</w:t>
      </w:r>
    </w:p>
    <w:p>
      <w:pPr>
        <w:spacing w:after="240" w:before="0"/>
      </w:pPr>
      <w:r>
        <w:t xml:space="preserve"/>
      </w:r>
    </w:p>
    <w:p>
      <w:pPr>
        <w:keepNext/>
        <w:spacing w:after="120" w:before="280" w:line="260"/>
      </w:pPr>
      <w:r>
        <w:rPr>
          <w:rFonts w:ascii="Trebuchet MS" w:cs="Trebuchet MS" w:eastAsia="Trebuchet MS" w:hAnsi="Trebuchet MS"/>
          <w:b/>
          <w:bCs/>
          <w:color w:val="0B5D51"/>
          <w:sz w:val="21"/>
          <w:szCs w:val="21"/>
        </w:rPr>
        <w:t xml:space="preserve">4.  Таможня и личный кабинет ФТС</w:t>
      </w:r>
    </w:p>
    <w:p>
      <w:pPr>
        <w:pStyle w:val="ListParagraph"/>
        <w:numPr>
          <w:ilvl w:val="0"/>
          <w:numId w:val="2"/>
        </w:numPr>
        <w:spacing w:after="80" w:before="0" w:line="290"/>
      </w:pPr>
      <w:r>
        <w:rPr>
          <w:rFonts w:ascii="Georgia" w:cs="Georgia" w:eastAsia="Georgia" w:hAnsi="Georgia"/>
          <w:color w:val="1A1A1A"/>
          <w:sz w:val="20"/>
          <w:szCs w:val="20"/>
        </w:rPr>
        <w:t xml:space="preserve">Предварительно прикинуть платежи можно калькулятором на tks.ru/auto/calc. Это оценка: часть ставок в евро, итог зависит от курса на день оформления</w:t>
      </w:r>
    </w:p>
    <w:p>
      <w:pPr>
        <w:pStyle w:val="ListParagraph"/>
        <w:numPr>
          <w:ilvl w:val="0"/>
          <w:numId w:val="2"/>
        </w:numPr>
        <w:spacing w:after="80" w:before="0" w:line="290"/>
      </w:pPr>
      <w:r>
        <w:rPr>
          <w:rFonts w:ascii="Georgia" w:cs="Georgia" w:eastAsia="Georgia" w:hAnsi="Georgia"/>
          <w:color w:val="1A1A1A"/>
          <w:sz w:val="20"/>
          <w:szCs w:val="20"/>
        </w:rPr>
        <w:t xml:space="preserve">Точный расчёт мы даём в Приложении 1 и обновляем перед подачей декларации</w:t>
      </w:r>
    </w:p>
    <w:p>
      <w:pPr>
        <w:pStyle w:val="ListParagraph"/>
        <w:numPr>
          <w:ilvl w:val="0"/>
          <w:numId w:val="2"/>
        </w:numPr>
        <w:spacing w:after="80" w:before="0" w:line="290"/>
      </w:pPr>
      <w:r>
        <w:rPr>
          <w:rFonts w:ascii="Georgia" w:cs="Georgia" w:eastAsia="Georgia" w:hAnsi="Georgia"/>
          <w:color w:val="1A1A1A"/>
          <w:sz w:val="20"/>
          <w:szCs w:val="20"/>
        </w:rPr>
        <w:t xml:space="preserve">Платежи вносятся на лицевой счёт в личном кабинете участника ВЭД ФТС</w:t>
      </w:r>
    </w:p>
    <w:p>
      <w:pPr>
        <w:pStyle w:val="ListParagraph"/>
        <w:numPr>
          <w:ilvl w:val="0"/>
          <w:numId w:val="2"/>
        </w:numPr>
        <w:spacing w:after="80" w:before="0" w:line="290"/>
      </w:pPr>
      <w:r>
        <w:rPr>
          <w:rFonts w:ascii="Georgia" w:cs="Georgia" w:eastAsia="Georgia" w:hAnsi="Georgia"/>
          <w:color w:val="1A1A1A"/>
          <w:sz w:val="20"/>
          <w:szCs w:val="20"/>
        </w:rPr>
        <w:t xml:space="preserve">После оформления в кабинете появится таможенный приходный ордер (ТПО). Скачайте и сохраните его: он понадобится в ГИБДД</w:t>
      </w:r>
    </w:p>
    <w:p>
      <w:pPr>
        <w:pStyle w:val="ListParagraph"/>
        <w:numPr>
          <w:ilvl w:val="0"/>
          <w:numId w:val="2"/>
        </w:numPr>
        <w:spacing w:after="80" w:before="0" w:line="290"/>
      </w:pPr>
      <w:r>
        <w:rPr>
          <w:rFonts w:ascii="Georgia" w:cs="Georgia" w:eastAsia="Georgia" w:hAnsi="Georgia"/>
          <w:color w:val="1A1A1A"/>
          <w:sz w:val="20"/>
          <w:szCs w:val="20"/>
        </w:rPr>
        <w:t xml:space="preserve">Если внесли с запасом, остаток можно вернуть через тот же кабинет. Мы подскажем порядок</w:t>
      </w:r>
    </w:p>
    <w:p>
      <w:pPr>
        <w:spacing w:after="240" w:before="0"/>
      </w:pPr>
      <w:r>
        <w:t xml:space="preserve"/>
      </w:r>
    </w:p>
    <w:p>
      <w:pPr>
        <w:keepNext/>
        <w:spacing w:after="120" w:before="280" w:line="260"/>
      </w:pPr>
      <w:r>
        <w:rPr>
          <w:rFonts w:ascii="Trebuchet MS" w:cs="Trebuchet MS" w:eastAsia="Trebuchet MS" w:hAnsi="Trebuchet MS"/>
          <w:b/>
          <w:bCs/>
          <w:color w:val="0B5D51"/>
          <w:sz w:val="21"/>
          <w:szCs w:val="21"/>
        </w:rPr>
        <w:t xml:space="preserve">5.  Утилизационный сбор: что ломает льготу</w:t>
      </w:r>
    </w:p>
    <w:tbl>
      <w:tblPr>
        <w:tblW w:type="dxa" w:w="94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412"/>
      </w:tblGrid>
      <w:tr>
        <w:tc>
          <w:tcPr>
            <w:tcW w:type="dxa" w:w="9412"/>
            <w:tcBorders>
              <w:top w:val="none" w:color="FFFFFF" w:sz="0"/>
              <w:left w:val="single" w:color="0B5D51" w:sz="18"/>
              <w:bottom w:val="none" w:color="FFFFFF" w:sz="0"/>
              <w:right w:val="none" w:color="FFFFFF" w:sz="0"/>
            </w:tcBorders>
            <w:shd w:fill="FAF3E4" w:color="auto" w:val="clear"/>
            <w:tcMar>
              <w:top w:type="dxa" w:w="200"/>
              <w:left w:type="dxa" w:w="240"/>
              <w:bottom w:type="dxa" w:w="200"/>
              <w:right w:type="dxa" w:w="240"/>
            </w:tcMar>
          </w:tcPr>
          <w:p>
            <w:pPr>
              <w:keepNext w:val="false"/>
              <w:spacing w:after="100" w:before="0" w:line="300"/>
            </w:pPr>
            <w:r>
              <w:rPr>
                <w:rFonts w:ascii="Georgia" w:cs="Georgia" w:eastAsia="Georgia" w:hAnsi="Georgia"/>
                <w:b/>
                <w:bCs/>
                <w:i w:val="false"/>
                <w:iCs w:val="false"/>
                <w:color w:val="1A1A1A"/>
                <w:sz w:val="20"/>
                <w:szCs w:val="20"/>
              </w:rPr>
              <w:t xml:space="preserve">Льготный сбор действует, если вы ввозите машину для себя.</w:t>
            </w:r>
          </w:p>
          <w:p>
            <w:pPr>
              <w:keepNext w:val="false"/>
              <w:spacing w:after="80" w:before="0" w:line="30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Льгота применяется к одной машине, ввезённой одним человеком для личного пользования в течение 12 месяцев.</w:t>
            </w:r>
          </w:p>
          <w:p>
            <w:pPr>
              <w:keepNext w:val="false"/>
              <w:spacing w:after="80" w:before="0" w:line="30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Льготу теряют, если в этот период вы ввозите вторую машину или продаёте ввезённую раньше установленного срока. Тогда сбор пересчитывают до коммерческого, а разница измеряется не тысячами, а сотнями тысяч рублей.</w:t>
            </w:r>
          </w:p>
          <w:p>
            <w:pPr>
              <w:keepNext w:val="false"/>
              <w:spacing w:after="0" w:before="0" w:line="300"/>
            </w:pPr>
            <w:r>
              <w:rPr>
                <w:rFonts w:ascii="Georgia" w:cs="Georgia" w:eastAsia="Georgia" w:hAnsi="Georgia"/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Поэтому заранее скажите нам, ввозили ли вы машины раньше и что планируете делать с этой.</w:t>
            </w:r>
          </w:p>
        </w:tc>
      </w:tr>
    </w:tbl>
    <w:p>
      <w:pPr>
        <w:spacing w:after="240" w:before="0"/>
      </w:pPr>
      <w:r>
        <w:t xml:space="preserve"/>
      </w:r>
    </w:p>
    <w:p>
      <w:pPr>
        <w:keepNext/>
        <w:spacing w:after="120" w:before="280" w:line="260"/>
      </w:pPr>
      <w:r>
        <w:rPr>
          <w:rFonts w:ascii="Trebuchet MS" w:cs="Trebuchet MS" w:eastAsia="Trebuchet MS" w:hAnsi="Trebuchet MS"/>
          <w:b/>
          <w:bCs/>
          <w:color w:val="0B5D51"/>
          <w:sz w:val="21"/>
          <w:szCs w:val="21"/>
        </w:rPr>
        <w:t xml:space="preserve">6.  ЭПТС</w:t>
      </w:r>
    </w:p>
    <w:p>
      <w:pPr>
        <w:pStyle w:val="ListParagraph"/>
        <w:numPr>
          <w:ilvl w:val="0"/>
          <w:numId w:val="2"/>
        </w:numPr>
        <w:spacing w:after="80" w:before="0" w:line="290"/>
      </w:pPr>
      <w:r>
        <w:rPr>
          <w:rFonts w:ascii="Georgia" w:cs="Georgia" w:eastAsia="Georgia" w:hAnsi="Georgia"/>
          <w:color w:val="1A1A1A"/>
          <w:sz w:val="20"/>
          <w:szCs w:val="20"/>
        </w:rPr>
        <w:t xml:space="preserve">Зарегистрируйтесь на dp.elpts.ru заранее, до прибытия машины в Россию</w:t>
      </w:r>
    </w:p>
    <w:p>
      <w:pPr>
        <w:pStyle w:val="ListParagraph"/>
        <w:numPr>
          <w:ilvl w:val="0"/>
          <w:numId w:val="2"/>
        </w:numPr>
        <w:spacing w:after="80" w:before="0" w:line="290"/>
      </w:pPr>
      <w:r>
        <w:rPr>
          <w:rFonts w:ascii="Georgia" w:cs="Georgia" w:eastAsia="Georgia" w:hAnsi="Georgia"/>
          <w:color w:val="1A1A1A"/>
          <w:sz w:val="20"/>
          <w:szCs w:val="20"/>
        </w:rPr>
        <w:t xml:space="preserve">Инструкция по регистрации физического лица через Госуслуги — на сайте elpts.ru</w:t>
      </w:r>
    </w:p>
    <w:p>
      <w:pPr>
        <w:pStyle w:val="ListParagraph"/>
        <w:numPr>
          <w:ilvl w:val="0"/>
          <w:numId w:val="2"/>
        </w:numPr>
        <w:spacing w:after="80" w:before="0" w:line="290"/>
      </w:pPr>
      <w:r>
        <w:rPr>
          <w:rFonts w:ascii="Georgia" w:cs="Georgia" w:eastAsia="Georgia" w:hAnsi="Georgia"/>
          <w:color w:val="1A1A1A"/>
          <w:sz w:val="20"/>
          <w:szCs w:val="20"/>
        </w:rPr>
        <w:t xml:space="preserve">Без вашей регистрации ЭПТС оформить нельзя, и машина будет ждать</w:t>
      </w:r>
    </w:p>
    <w:p>
      <w:pPr>
        <w:spacing w:after="240" w:before="0"/>
      </w:pPr>
      <w:r>
        <w:t xml:space="preserve"/>
      </w:r>
    </w:p>
    <w:p>
      <w:pPr>
        <w:keepNext/>
        <w:spacing w:after="120" w:before="280" w:line="260"/>
      </w:pPr>
      <w:r>
        <w:rPr>
          <w:rFonts w:ascii="Trebuchet MS" w:cs="Trebuchet MS" w:eastAsia="Trebuchet MS" w:hAnsi="Trebuchet MS"/>
          <w:b/>
          <w:bCs/>
          <w:color w:val="0B5D51"/>
          <w:sz w:val="21"/>
          <w:szCs w:val="21"/>
        </w:rPr>
        <w:t xml:space="preserve">7.  Что взять в ГИБДД</w:t>
      </w:r>
    </w:p>
    <w:p>
      <w:pPr>
        <w:keepNext w:val="false"/>
        <w:spacing w:after="120" w:before="0" w:line="30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color w:val="1A1A1A"/>
          <w:sz w:val="20"/>
          <w:szCs w:val="20"/>
        </w:rPr>
        <w:t xml:space="preserve">Поставить машину на учёт нужно в течение 10 дней после передачи. Обычный комплект:</w:t>
      </w:r>
    </w:p>
    <w:p>
      <w:pPr>
        <w:pStyle w:val="ListParagraph"/>
        <w:numPr>
          <w:ilvl w:val="0"/>
          <w:numId w:val="2"/>
        </w:numPr>
        <w:spacing w:after="80" w:before="0" w:line="290"/>
      </w:pPr>
      <w:r>
        <w:rPr>
          <w:rFonts w:ascii="Georgia" w:cs="Georgia" w:eastAsia="Georgia" w:hAnsi="Georgia"/>
          <w:color w:val="1A1A1A"/>
          <w:sz w:val="20"/>
          <w:szCs w:val="20"/>
        </w:rPr>
        <w:t xml:space="preserve">паспорт</w:t>
      </w:r>
    </w:p>
    <w:p>
      <w:pPr>
        <w:pStyle w:val="ListParagraph"/>
        <w:numPr>
          <w:ilvl w:val="0"/>
          <w:numId w:val="2"/>
        </w:numPr>
        <w:spacing w:after="80" w:before="0" w:line="290"/>
      </w:pPr>
      <w:r>
        <w:rPr>
          <w:rFonts w:ascii="Georgia" w:cs="Georgia" w:eastAsia="Georgia" w:hAnsi="Georgia"/>
          <w:color w:val="1A1A1A"/>
          <w:sz w:val="20"/>
          <w:szCs w:val="20"/>
        </w:rPr>
        <w:t xml:space="preserve">заявление на регистрацию</w:t>
      </w:r>
    </w:p>
    <w:p>
      <w:pPr>
        <w:pStyle w:val="ListParagraph"/>
        <w:numPr>
          <w:ilvl w:val="0"/>
          <w:numId w:val="2"/>
        </w:numPr>
        <w:spacing w:after="80" w:before="0" w:line="290"/>
      </w:pPr>
      <w:r>
        <w:rPr>
          <w:rFonts w:ascii="Georgia" w:cs="Georgia" w:eastAsia="Georgia" w:hAnsi="Georgia"/>
          <w:color w:val="1A1A1A"/>
          <w:sz w:val="20"/>
          <w:szCs w:val="20"/>
        </w:rPr>
        <w:t xml:space="preserve">квитанция об уплате госпошлины</w:t>
      </w:r>
    </w:p>
    <w:p>
      <w:pPr>
        <w:pStyle w:val="ListParagraph"/>
        <w:numPr>
          <w:ilvl w:val="0"/>
          <w:numId w:val="2"/>
        </w:numPr>
        <w:spacing w:after="80" w:before="0" w:line="290"/>
      </w:pPr>
      <w:r>
        <w:rPr>
          <w:rFonts w:ascii="Georgia" w:cs="Georgia" w:eastAsia="Georgia" w:hAnsi="Georgia"/>
          <w:color w:val="1A1A1A"/>
          <w:sz w:val="20"/>
          <w:szCs w:val="20"/>
        </w:rPr>
        <w:t xml:space="preserve">пассажирская таможенная декларация</w:t>
      </w:r>
    </w:p>
    <w:p>
      <w:pPr>
        <w:pStyle w:val="ListParagraph"/>
        <w:numPr>
          <w:ilvl w:val="0"/>
          <w:numId w:val="2"/>
        </w:numPr>
        <w:spacing w:after="80" w:before="0" w:line="290"/>
      </w:pPr>
      <w:r>
        <w:rPr>
          <w:rFonts w:ascii="Georgia" w:cs="Georgia" w:eastAsia="Georgia" w:hAnsi="Georgia"/>
          <w:color w:val="1A1A1A"/>
          <w:sz w:val="20"/>
          <w:szCs w:val="20"/>
        </w:rPr>
        <w:t xml:space="preserve">таможенные приходные ордера (ТПО), в том числе электронные</w:t>
      </w:r>
    </w:p>
    <w:p>
      <w:pPr>
        <w:pStyle w:val="ListParagraph"/>
        <w:numPr>
          <w:ilvl w:val="0"/>
          <w:numId w:val="2"/>
        </w:numPr>
        <w:spacing w:after="80" w:before="0" w:line="290"/>
      </w:pPr>
      <w:r>
        <w:rPr>
          <w:rFonts w:ascii="Georgia" w:cs="Georgia" w:eastAsia="Georgia" w:hAnsi="Georgia"/>
          <w:color w:val="1A1A1A"/>
          <w:sz w:val="20"/>
          <w:szCs w:val="20"/>
        </w:rPr>
        <w:t xml:space="preserve">СБКТС</w:t>
      </w:r>
    </w:p>
    <w:p>
      <w:pPr>
        <w:pStyle w:val="ListParagraph"/>
        <w:numPr>
          <w:ilvl w:val="0"/>
          <w:numId w:val="2"/>
        </w:numPr>
        <w:spacing w:after="80" w:before="0" w:line="290"/>
      </w:pPr>
      <w:r>
        <w:rPr>
          <w:rFonts w:ascii="Georgia" w:cs="Georgia" w:eastAsia="Georgia" w:hAnsi="Georgia"/>
          <w:color w:val="1A1A1A"/>
          <w:sz w:val="20"/>
          <w:szCs w:val="20"/>
        </w:rPr>
        <w:t xml:space="preserve">ЭПТС</w:t>
      </w:r>
    </w:p>
    <w:p>
      <w:pPr>
        <w:pStyle w:val="ListParagraph"/>
        <w:numPr>
          <w:ilvl w:val="0"/>
          <w:numId w:val="2"/>
        </w:numPr>
        <w:spacing w:after="80" w:before="0" w:line="290"/>
      </w:pPr>
      <w:r>
        <w:rPr>
          <w:rFonts w:ascii="Georgia" w:cs="Georgia" w:eastAsia="Georgia" w:hAnsi="Georgia"/>
          <w:color w:val="1A1A1A"/>
          <w:sz w:val="20"/>
          <w:szCs w:val="20"/>
        </w:rPr>
        <w:t xml:space="preserve">акт приёма-передачи</w:t>
      </w:r>
    </w:p>
    <w:p>
      <w:pPr>
        <w:pStyle w:val="ListParagraph"/>
        <w:numPr>
          <w:ilvl w:val="0"/>
          <w:numId w:val="2"/>
        </w:numPr>
        <w:spacing w:after="80" w:before="0" w:line="290"/>
      </w:pPr>
      <w:r>
        <w:rPr>
          <w:rFonts w:ascii="Georgia" w:cs="Georgia" w:eastAsia="Georgia" w:hAnsi="Georgia"/>
          <w:color w:val="1A1A1A"/>
          <w:sz w:val="20"/>
          <w:szCs w:val="20"/>
        </w:rPr>
        <w:t xml:space="preserve">диагностическая карта, если она требуется для этой машины</w:t>
      </w:r>
    </w:p>
    <w:p>
      <w:pPr>
        <w:pStyle w:val="ListParagraph"/>
        <w:numPr>
          <w:ilvl w:val="0"/>
          <w:numId w:val="2"/>
        </w:numPr>
        <w:spacing w:after="80" w:before="0" w:line="290"/>
      </w:pPr>
      <w:r>
        <w:rPr>
          <w:rFonts w:ascii="Georgia" w:cs="Georgia" w:eastAsia="Georgia" w:hAnsi="Georgia"/>
          <w:color w:val="1A1A1A"/>
          <w:sz w:val="20"/>
          <w:szCs w:val="20"/>
        </w:rPr>
        <w:t xml:space="preserve">доверенность, если пойдёт представитель</w:t>
      </w:r>
    </w:p>
    <w:p>
      <w:pPr>
        <w:spacing w:after="120" w:before="0"/>
      </w:pPr>
      <w:r>
        <w:t xml:space="preserve"/>
      </w:r>
    </w:p>
    <w:p>
      <w:pPr>
        <w:keepNext w:val="false"/>
        <w:spacing w:after="240" w:before="0" w:line="300"/>
      </w:pPr>
      <w:r>
        <w:rPr>
          <w:rFonts w:ascii="Georgia" w:cs="Georgia" w:eastAsia="Georgia" w:hAnsi="Georgia"/>
          <w:b w:val="false"/>
          <w:bCs w:val="false"/>
          <w:i w:val="false"/>
          <w:iCs w:val="false"/>
          <w:color w:val="6E6E6E"/>
          <w:sz w:val="18"/>
          <w:szCs w:val="18"/>
        </w:rPr>
        <w:t xml:space="preserve">Если идёт представитель, оформите доверенность заранее и укажите это при записи через Госуслуги. Представителю нужны свой паспорт, доверенность, документы на машину и ваш паспорт — оригинал или копию, требования подразделений различаются.</w:t>
      </w:r>
    </w:p>
    <w:p>
      <w:pPr>
        <w:keepNext/>
        <w:spacing w:after="120" w:before="280" w:line="260"/>
      </w:pPr>
      <w:r>
        <w:rPr>
          <w:rFonts w:ascii="Trebuchet MS" w:cs="Trebuchet MS" w:eastAsia="Trebuchet MS" w:hAnsi="Trebuchet MS"/>
          <w:b/>
          <w:bCs/>
          <w:color w:val="0B5D51"/>
          <w:sz w:val="21"/>
          <w:szCs w:val="21"/>
        </w:rPr>
        <w:t xml:space="preserve">8.  Короткий список того, что бережёт деньги и время</w:t>
      </w:r>
    </w:p>
    <w:p>
      <w:pPr>
        <w:pStyle w:val="ListParagraph"/>
        <w:numPr>
          <w:ilvl w:val="0"/>
          <w:numId w:val="2"/>
        </w:numPr>
        <w:spacing w:after="80" w:before="0" w:line="290"/>
      </w:pPr>
      <w:r>
        <w:rPr>
          <w:rFonts w:ascii="Georgia" w:cs="Georgia" w:eastAsia="Georgia" w:hAnsi="Georgia"/>
          <w:color w:val="1A1A1A"/>
          <w:sz w:val="20"/>
          <w:szCs w:val="20"/>
        </w:rPr>
        <w:t xml:space="preserve">Скажите сразу, что для вас недопустимо в машине, а не после того, как её нашли</w:t>
      </w:r>
    </w:p>
    <w:p>
      <w:pPr>
        <w:pStyle w:val="ListParagraph"/>
        <w:numPr>
          <w:ilvl w:val="0"/>
          <w:numId w:val="2"/>
        </w:numPr>
        <w:spacing w:after="80" w:before="0" w:line="290"/>
      </w:pPr>
      <w:r>
        <w:rPr>
          <w:rFonts w:ascii="Georgia" w:cs="Georgia" w:eastAsia="Georgia" w:hAnsi="Georgia"/>
          <w:color w:val="1A1A1A"/>
          <w:sz w:val="20"/>
          <w:szCs w:val="20"/>
        </w:rPr>
        <w:t xml:space="preserve">Отвечайте на запросы документов в тот же день: почти всякая задержка упирается в один недосланный файл</w:t>
      </w:r>
    </w:p>
    <w:p>
      <w:pPr>
        <w:pStyle w:val="ListParagraph"/>
        <w:numPr>
          <w:ilvl w:val="0"/>
          <w:numId w:val="2"/>
        </w:numPr>
        <w:spacing w:after="80" w:before="0" w:line="290"/>
      </w:pPr>
      <w:r>
        <w:rPr>
          <w:rFonts w:ascii="Georgia" w:cs="Georgia" w:eastAsia="Georgia" w:hAnsi="Georgia"/>
          <w:color w:val="1A1A1A"/>
          <w:sz w:val="20"/>
          <w:szCs w:val="20"/>
        </w:rPr>
        <w:t xml:space="preserve">Сверяйте реквизиты и сумму перед каждым платежом</w:t>
      </w:r>
    </w:p>
    <w:p>
      <w:pPr>
        <w:pStyle w:val="ListParagraph"/>
        <w:numPr>
          <w:ilvl w:val="0"/>
          <w:numId w:val="2"/>
        </w:numPr>
        <w:spacing w:after="80" w:before="0" w:line="290"/>
      </w:pPr>
      <w:r>
        <w:rPr>
          <w:rFonts w:ascii="Georgia" w:cs="Georgia" w:eastAsia="Georgia" w:hAnsi="Georgia"/>
          <w:color w:val="1A1A1A"/>
          <w:sz w:val="20"/>
          <w:szCs w:val="20"/>
        </w:rPr>
        <w:t xml:space="preserve">Сохраняйте всю переписку и все платёжные документы до постановки на учёт</w:t>
      </w:r>
    </w:p>
    <w:p>
      <w:pPr>
        <w:pStyle w:val="ListParagraph"/>
        <w:numPr>
          <w:ilvl w:val="0"/>
          <w:numId w:val="2"/>
        </w:numPr>
        <w:spacing w:after="80" w:before="0" w:line="290"/>
      </w:pPr>
      <w:r>
        <w:rPr>
          <w:rFonts w:ascii="Georgia" w:cs="Georgia" w:eastAsia="Georgia" w:hAnsi="Georgia"/>
          <w:color w:val="1A1A1A"/>
          <w:sz w:val="20"/>
          <w:szCs w:val="20"/>
        </w:rPr>
        <w:t xml:space="preserve">Не продавайте машину раньше срока, о котором мы предупредили: это дороже, чем кажется</w:t>
      </w:r>
    </w:p>
    <w:p>
      <w:pPr>
        <w:pStyle w:val="ListParagraph"/>
        <w:numPr>
          <w:ilvl w:val="0"/>
          <w:numId w:val="2"/>
        </w:numPr>
        <w:spacing w:after="80" w:before="0" w:line="290"/>
      </w:pPr>
      <w:r>
        <w:rPr>
          <w:rFonts w:ascii="Georgia" w:cs="Georgia" w:eastAsia="Georgia" w:hAnsi="Georgia"/>
          <w:color w:val="1A1A1A"/>
          <w:sz w:val="20"/>
          <w:szCs w:val="20"/>
        </w:rPr>
        <w:t xml:space="preserve">Если что-то непонятно — спросите. Это бесплатно и входит в услугу</w:t>
      </w:r>
    </w:p>
    <w:p>
      <w:pPr>
        <w:spacing w:after="300" w:before="0"/>
      </w:pPr>
      <w:r>
        <w:t xml:space="preserve"/>
      </w:r>
    </w:p>
    <w:p>
      <w:pPr>
        <w:pBdr>
          <w:top w:val="single" w:color="0B5D51" w:sz="4" w:space="10"/>
        </w:pBdr>
        <w:spacing w:after="0" w:before="200" w:line="300"/>
      </w:pPr>
      <w:r>
        <w:rPr>
          <w:rFonts w:ascii="Georgia" w:cs="Georgia" w:eastAsia="Georgia" w:hAnsi="Georgia"/>
          <w:i/>
          <w:iCs/>
          <w:color w:val="6E6E6E"/>
          <w:sz w:val="19"/>
          <w:szCs w:val="19"/>
        </w:rPr>
        <w:t xml:space="preserve">ВОСК ИМПОРТ сопровождает вас на всех этапах. Если на каком-то шаге вы не понимаете, что происходит и почему — это наша недоработка, а не ваша. Напишите менеджеру.</w:t>
      </w:r>
    </w:p>
    <w:sectPr>
      <w:headerReference w:type="default" r:id="rId7"/>
      <w:headerReference w:type="first" r:id="rId8"/>
      <w:footerReference w:type="default" r:id="rId9"/>
      <w:footerReference w:type="first" r:id="rId10"/>
      <w:pgSz w:w="11906" w:h="16838" w:orient="portrait"/>
      <w:pgMar w:top="1134" w:right="1247" w:bottom="1134" w:left="1247" w:header="600" w:footer="60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before="0"/>
      <w:jc w:val="right"/>
    </w:pPr>
    <w:r>
      <w:rPr>
        <w:rFonts w:ascii="Trebuchet MS" w:cs="Trebuchet MS" w:eastAsia="Trebuchet MS" w:hAnsi="Trebuchet MS"/>
        <w:color w:val="A8B2AF"/>
        <w:sz w:val="15"/>
        <w:szCs w:val="15"/>
      </w:rPr>
      <w:t xml:space="preserve">Стр. </w:t>
    </w:r>
    <w:r>
      <w:rPr>
        <w:rFonts w:ascii="Trebuchet MS" w:cs="Trebuchet MS" w:eastAsia="Trebuchet MS" w:hAnsi="Trebuchet MS"/>
        <w:b/>
        <w:bCs/>
        <w:color w:val="6E6E6E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Trebuchet MS" w:cs="Trebuchet MS" w:eastAsia="Trebuchet MS" w:hAnsi="Trebuchet MS"/>
        <w:color w:val="A8B2AF"/>
        <w:sz w:val="15"/>
        <w:szCs w:val="15"/>
      </w:rPr>
      <w:t xml:space="preserve"> из </w:t>
    </w:r>
    <w:r>
      <w:rPr>
        <w:rFonts w:ascii="Trebuchet MS" w:cs="Trebuchet MS" w:eastAsia="Trebuchet MS" w:hAnsi="Trebuchet MS"/>
        <w:color w:val="A8B2AF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t xml:space="preserv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Trebuchet MS" w:cs="Trebuchet MS" w:eastAsia="Trebuchet MS" w:hAnsi="Trebuchet MS"/>
        <w:color w:val="A8B2AF"/>
        <w:sz w:val="15"/>
        <w:szCs w:val="15"/>
      </w:rPr>
      <w:t xml:space="preserve">ВОСК ИМПОРТ  ·  Договор на организацию покупки автомобиля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—"/>
      <w:lvlJc w:val="left"/>
      <w:pPr>
        <w:ind w:left="280" w:hanging="280"/>
      </w:pPr>
      <w:rPr>
        <w:rFonts w:ascii="Georgia" w:cs="Georgia" w:eastAsia="Georgia" w:hAnsi="Georgia"/>
        <w:color w:val="0B5D51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color w:val="1A1A1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организацию покупки автомобиля из Китая</dc:title>
  <dc:creator>ВОСК ИМПОРТ</dc:creator>
  <dc:description>Договор возмездного оказания услуг</dc:description>
  <cp:lastModifiedBy>Un-named</cp:lastModifiedBy>
  <cp:revision>1</cp:revision>
  <dcterms:created xsi:type="dcterms:W3CDTF">2026-09-20T10:00:59.755Z</dcterms:created>
  <dcterms:modified xsi:type="dcterms:W3CDTF">2026-09-20T10:00:59.756Z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